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shd w:val="clear" w:color="auto" w:fill="FFFFFF"/>
        </w:rPr>
        <w:t>С 1 апреля 2024 года вступает в силу новый регламент МВД по сдаче практического экзамена на получение прав в ГИБДД, а также изменения в ст. 25 и 26 Федерального закона «О безопасности дорожного движения».</w:t>
      </w:r>
    </w:p>
    <w:p>
      <w:pPr>
        <w:pStyle w:val="6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 1 апреля 2024 года в</w:t>
      </w:r>
      <w:r>
        <w:rPr>
          <w:sz w:val="28"/>
          <w:szCs w:val="28"/>
        </w:rPr>
        <w:t xml:space="preserve"> число документов, которые кандидат в водители подает для сдачи экзамена и выдачи удостоверения, </w:t>
      </w:r>
      <w:r>
        <w:fldChar w:fldCharType="begin"/>
      </w:r>
      <w:r>
        <w:instrText xml:space="preserve"> HYPERLINK "https://login.consultant.ru/link/?req=doc&amp;base=LAW&amp;n=465386&amp;dst=150&amp;demo=1" </w:instrText>
      </w:r>
      <w:r>
        <w:fldChar w:fldCharType="separate"/>
      </w:r>
      <w:r>
        <w:rPr>
          <w:sz w:val="28"/>
          <w:szCs w:val="28"/>
        </w:rPr>
        <w:t>включен СНИЛС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а для иностранных граждан — нотариальный перевод паспорта. При этом, заявитель вправе не представлять сведения о СНИЛС: подразделение ГИБДД запросит их в порядке межведомственного взаимодействия. 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По новым правилам, в случае, если  теоретический и практический экзамены не будут сданы с 3 попыток,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право на следующую пересдачу может быть получено  не раньше чем через полгода. </w:t>
      </w: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будут допущены к экзаменам и получению водительского удостоверения: лица, лишенные водительских прав, лица, которые не явились в военкомат по повестке (они также не смогут продлевать срок действия прав); лица, которые не выполнил условия возврата прав после окончания срока их лишения; лица, лишенные права заниматься деятельностью, непосредственно связанной с управлением транспортным средством; лица привлеченные к административной ответственности  за вождение в нетрезвом виде или отказавшиеся пройти медицинское освидетельствование на состояние опьянения (для них ограничение вводится на год с момента вынесения постановления об административном правонарушении).</w:t>
      </w: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будут допущены к экзаменам  ученики «серых» автошкол, то есть</w:t>
      </w: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 учебных заведений, у которых отсутствует необходимая материально-техническая база. С 1 апреля автошколы не смогут получить и продлить лицензию на образовательную деятельность без заключения о соответствии учебно-материальной базы, а  ученики таких заведений не будут допущены к сдаче экзамена на водительское удостоверение.</w:t>
      </w: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Увеличено число допустимых штрафных баллов с 5 до 7. </w:t>
      </w:r>
    </w:p>
    <w:p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Переработана форма экзаменационного листа.   Среди изменений: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непристегнутый ремень безопасности или пересечение стоп-линии при остановке теперь не являются нарушениями, за которые сразу снимут с экзамена. За совершение любого из них начислят 4 штрафных балла;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ту же оценку получат еще 4 нарушения (например, нарушение правил перевозки пассажиров), для остальных нарушений оценки не изменились;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детализировали такие нарушения, как несвоевременная подача сигнала поворота и неуверенное пользование органами управления автомобиля.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выданные в других странах водительские удостоверения будут считаться действительными в течение года после получения их обладателем гражданства РФ или вида на жительство. В дальнейшем таким автомобилистам необходимо будет получить права российского образца. При этом граждане, получившие вид на жительство или гражданство РФ до 1 апреля 2024 года, смогут заменить иностранные водительские права на российские без экзаменов в течение одного года.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9088E"/>
    <w:multiLevelType w:val="multilevel"/>
    <w:tmpl w:val="708908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33"/>
    <w:rsid w:val="00006B93"/>
    <w:rsid w:val="00015D0F"/>
    <w:rsid w:val="000A0C36"/>
    <w:rsid w:val="005879AF"/>
    <w:rsid w:val="007955F7"/>
    <w:rsid w:val="008A1758"/>
    <w:rsid w:val="00A4633B"/>
    <w:rsid w:val="00D31F19"/>
    <w:rsid w:val="00FC2533"/>
    <w:rsid w:val="594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doc__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2475</Characters>
  <Lines>20</Lines>
  <Paragraphs>5</Paragraphs>
  <TotalTime>58</TotalTime>
  <ScaleCrop>false</ScaleCrop>
  <LinksUpToDate>false</LinksUpToDate>
  <CharactersWithSpaces>2904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2024-03-31T13:11:00Z</dcterms:created>
  <dc:creator>Оксана Казакова</dc:creator>
  <cp:lastModifiedBy>chitr</cp:lastModifiedBy>
  <dcterms:modified xsi:type="dcterms:W3CDTF">2024-04-19T06:13:40Z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FA80385166B348ACA49890AFB94B579A_13</vt:lpwstr>
  </property>
</Properties>
</file>