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708" w:hanging="0"/>
        <w:jc w:val="center"/>
        <w:rPr>
          <w:rFonts w:ascii="Times New Roman" w:hAnsi="Times New Roman"/>
          <w:b/>
          <w:sz w:val="24"/>
          <w:szCs w:val="24"/>
          <w:lang w:eastAsia="ru-RU"/>
        </w:rPr>
      </w:pPr>
      <w:r>
        <w:rPr>
          <w:sz w:val="28"/>
          <w:szCs w:val="28"/>
          <w:lang w:eastAsia="ru-RU"/>
        </w:rPr>
        <w:tab/>
      </w:r>
      <w:r>
        <w:rPr/>
        <w:drawing>
          <wp:inline distT="0" distB="0" distL="0" distR="0">
            <wp:extent cx="669925" cy="744220"/>
            <wp:effectExtent l="0" t="0" r="0" b="0"/>
            <wp:docPr id="1" name="Рисунок 1" descr="Описание: C:\ProgramData\Bimoid\Users\User000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C:\ProgramData\Bimoid\Users\User0001\AppData\Local\Temp\FineReader11.00\media\image1.jpeg"/>
                    <pic:cNvPicPr>
                      <a:picLocks noChangeAspect="1" noChangeArrowheads="1"/>
                    </pic:cNvPicPr>
                  </pic:nvPicPr>
                  <pic:blipFill>
                    <a:blip r:embed="rId2"/>
                    <a:stretch>
                      <a:fillRect/>
                    </a:stretch>
                  </pic:blipFill>
                  <pic:spPr bwMode="auto">
                    <a:xfrm>
                      <a:off x="0" y="0"/>
                      <a:ext cx="669925" cy="744220"/>
                    </a:xfrm>
                    <a:prstGeom prst="rect">
                      <a:avLst/>
                    </a:prstGeom>
                  </pic:spPr>
                </pic:pic>
              </a:graphicData>
            </a:graphic>
          </wp:inline>
        </w:drawing>
      </w:r>
    </w:p>
    <w:p>
      <w:pPr>
        <w:pStyle w:val="Normal"/>
        <w:numPr>
          <w:ilvl w:val="0"/>
          <w:numId w:val="0"/>
        </w:numPr>
        <w:spacing w:lineRule="auto" w:line="240" w:before="108" w:after="108"/>
        <w:ind w:left="0" w:right="424" w:firstLine="624"/>
        <w:jc w:val="center"/>
        <w:outlineLvl w:val="0"/>
        <w:rPr>
          <w:b w:val="false"/>
          <w:bCs w:val="false"/>
          <w:i w:val="false"/>
          <w:i w:val="false"/>
          <w:iCs w:val="false"/>
        </w:rPr>
      </w:pPr>
      <w:r>
        <w:rPr>
          <w:b w:val="false"/>
          <w:bCs w:val="false"/>
          <w:i w:val="false"/>
          <w:iCs w:val="false"/>
          <w:sz w:val="32"/>
          <w:szCs w:val="32"/>
          <w:lang w:eastAsia="ru-RU"/>
        </w:rPr>
        <w:t>КОМИТЕТ ПО ФИНАНСАМ</w:t>
      </w:r>
    </w:p>
    <w:p>
      <w:pPr>
        <w:pStyle w:val="Normal"/>
        <w:spacing w:lineRule="auto" w:line="240" w:before="0" w:after="0"/>
        <w:ind w:right="424" w:firstLine="624"/>
        <w:jc w:val="center"/>
        <w:rPr>
          <w:b w:val="false"/>
          <w:bCs w:val="false"/>
          <w:i w:val="false"/>
          <w:i w:val="false"/>
          <w:iCs w:val="false"/>
        </w:rPr>
      </w:pPr>
      <w:r>
        <w:rPr>
          <w:b w:val="false"/>
          <w:bCs w:val="false"/>
          <w:i w:val="false"/>
          <w:iCs w:val="false"/>
          <w:sz w:val="32"/>
          <w:szCs w:val="32"/>
          <w:lang w:eastAsia="ru-RU"/>
        </w:rPr>
        <w:t>Администрации</w:t>
      </w:r>
    </w:p>
    <w:p>
      <w:pPr>
        <w:pStyle w:val="Normal"/>
        <w:spacing w:lineRule="auto" w:line="240" w:before="0" w:after="0"/>
        <w:ind w:right="424" w:firstLine="624"/>
        <w:jc w:val="center"/>
        <w:rPr>
          <w:b w:val="false"/>
          <w:bCs w:val="false"/>
          <w:i w:val="false"/>
          <w:i w:val="false"/>
          <w:iCs w:val="false"/>
        </w:rPr>
      </w:pPr>
      <w:r>
        <w:rPr>
          <w:b w:val="false"/>
          <w:bCs w:val="false"/>
          <w:i w:val="false"/>
          <w:iCs w:val="false"/>
          <w:sz w:val="32"/>
          <w:szCs w:val="32"/>
          <w:lang w:eastAsia="ru-RU"/>
        </w:rPr>
        <w:t>муниципального района</w:t>
      </w:r>
    </w:p>
    <w:p>
      <w:pPr>
        <w:pStyle w:val="Normal"/>
        <w:spacing w:lineRule="auto" w:line="240" w:before="0" w:after="0"/>
        <w:ind w:right="424" w:firstLine="624"/>
        <w:jc w:val="center"/>
        <w:rPr/>
      </w:pPr>
      <w:r>
        <w:rPr>
          <w:b w:val="false"/>
          <w:bCs w:val="false"/>
          <w:i w:val="false"/>
          <w:iCs w:val="false"/>
          <w:sz w:val="32"/>
          <w:szCs w:val="32"/>
          <w:lang w:eastAsia="ru-RU"/>
        </w:rPr>
        <w:t>«Читинский район»</w:t>
      </w:r>
    </w:p>
    <w:p>
      <w:pPr>
        <w:pStyle w:val="Normal"/>
        <w:spacing w:lineRule="auto" w:line="240" w:before="227" w:after="0"/>
        <w:ind w:right="424" w:hanging="0"/>
        <w:jc w:val="center"/>
        <w:rPr>
          <w:rFonts w:ascii="Times New Roman" w:hAnsi="Times New Roman"/>
          <w:sz w:val="32"/>
          <w:szCs w:val="32"/>
          <w:lang w:eastAsia="ru-RU"/>
        </w:rPr>
      </w:pPr>
      <w:r>
        <w:rPr>
          <w:sz w:val="32"/>
          <w:szCs w:val="32"/>
          <w:lang w:eastAsia="ru-RU"/>
        </w:rPr>
        <w:t xml:space="preserve">       </w:t>
      </w:r>
      <w:r>
        <w:rPr>
          <w:b w:val="false"/>
          <w:bCs w:val="false"/>
          <w:i w:val="false"/>
          <w:iCs w:val="false"/>
          <w:sz w:val="32"/>
          <w:szCs w:val="32"/>
          <w:lang w:eastAsia="ru-RU"/>
        </w:rPr>
        <w:t xml:space="preserve"> </w:t>
      </w:r>
      <w:r>
        <w:rPr>
          <w:b w:val="false"/>
          <w:bCs w:val="false"/>
          <w:i w:val="false"/>
          <w:iCs w:val="false"/>
          <w:sz w:val="32"/>
          <w:szCs w:val="32"/>
          <w:lang w:eastAsia="ru-RU"/>
        </w:rPr>
        <w:t>П Р И К А З</w:t>
      </w:r>
    </w:p>
    <w:p>
      <w:pPr>
        <w:pStyle w:val="Normal"/>
        <w:spacing w:lineRule="auto" w:line="240" w:before="0" w:after="0"/>
        <w:rPr>
          <w:rFonts w:ascii="Times New Roman" w:hAnsi="Times New Roman"/>
          <w:sz w:val="24"/>
          <w:szCs w:val="24"/>
          <w:lang w:eastAsia="ru-RU"/>
        </w:rPr>
      </w:pPr>
      <w:r>
        <w:rPr>
          <w:b w:val="false"/>
          <w:bCs w:val="false"/>
          <w:i w:val="false"/>
          <w:iCs w:val="false"/>
          <w:sz w:val="24"/>
          <w:szCs w:val="24"/>
          <w:lang w:eastAsia="ru-RU"/>
        </w:rPr>
        <w:t xml:space="preserve">    </w:t>
      </w:r>
      <w:r>
        <w:rPr>
          <w:b w:val="false"/>
          <w:bCs w:val="false"/>
          <w:i w:val="false"/>
          <w:iCs w:val="false"/>
          <w:sz w:val="24"/>
          <w:szCs w:val="24"/>
          <w:lang w:eastAsia="ru-RU"/>
        </w:rPr>
        <w:t>_________________________________________________________</w:t>
      </w:r>
      <w:r>
        <w:rPr>
          <w:sz w:val="24"/>
          <w:szCs w:val="24"/>
          <w:lang w:eastAsia="ru-RU"/>
        </w:rPr>
        <w:t xml:space="preserve">____________________ </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b w:val="false"/>
          <w:bCs w:val="false"/>
          <w:i w:val="false"/>
          <w:i w:val="false"/>
          <w:iCs w:val="false"/>
        </w:rPr>
      </w:pPr>
      <w:r>
        <w:rPr>
          <w:b w:val="false"/>
          <w:bCs w:val="false"/>
          <w:i w:val="false"/>
          <w:iCs w:val="false"/>
          <w:sz w:val="28"/>
          <w:szCs w:val="28"/>
        </w:rPr>
        <w:t>«</w:t>
      </w:r>
      <w:r>
        <w:rPr>
          <w:b w:val="false"/>
          <w:bCs w:val="false"/>
          <w:i w:val="false"/>
          <w:iCs w:val="false"/>
          <w:sz w:val="28"/>
          <w:szCs w:val="28"/>
        </w:rPr>
        <w:t>19</w:t>
      </w:r>
      <w:r>
        <w:rPr>
          <w:b w:val="false"/>
          <w:bCs w:val="false"/>
          <w:i w:val="false"/>
          <w:iCs w:val="false"/>
          <w:sz w:val="28"/>
          <w:szCs w:val="28"/>
        </w:rPr>
        <w:t xml:space="preserve">» </w:t>
      </w:r>
      <w:r>
        <w:rPr>
          <w:b w:val="false"/>
          <w:bCs w:val="false"/>
          <w:i w:val="false"/>
          <w:iCs w:val="false"/>
          <w:sz w:val="28"/>
          <w:szCs w:val="28"/>
        </w:rPr>
        <w:t xml:space="preserve">февраля </w:t>
      </w:r>
      <w:r>
        <w:rPr>
          <w:b w:val="false"/>
          <w:bCs w:val="false"/>
          <w:i w:val="false"/>
          <w:iCs w:val="false"/>
          <w:sz w:val="28"/>
          <w:szCs w:val="28"/>
        </w:rPr>
        <w:t xml:space="preserve">2024 г.                                                                                   № </w:t>
      </w:r>
      <w:r>
        <w:rPr>
          <w:b w:val="false"/>
          <w:bCs w:val="false"/>
          <w:i w:val="false"/>
          <w:iCs w:val="false"/>
          <w:sz w:val="28"/>
          <w:szCs w:val="28"/>
        </w:rPr>
        <w:t>2/1</w:t>
      </w:r>
      <w:r>
        <w:rPr>
          <w:b w:val="false"/>
          <w:bCs w:val="false"/>
          <w:i w:val="false"/>
          <w:iCs w:val="false"/>
          <w:sz w:val="28"/>
          <w:szCs w:val="28"/>
        </w:rPr>
        <w:t>-п.д</w:t>
      </w:r>
    </w:p>
    <w:p>
      <w:pPr>
        <w:pStyle w:val="Normal"/>
        <w:spacing w:lineRule="auto" w:line="240" w:before="0" w:after="0"/>
        <w:rPr>
          <w:rFonts w:ascii="Times New Roman" w:hAnsi="Times New Roman"/>
          <w:sz w:val="28"/>
          <w:szCs w:val="28"/>
          <w:lang w:eastAsia="ru-RU"/>
        </w:rPr>
      </w:pPr>
      <w:r>
        <w:rPr>
          <w:sz w:val="28"/>
          <w:szCs w:val="28"/>
          <w:lang w:eastAsia="ru-RU"/>
        </w:rPr>
      </w:r>
    </w:p>
    <w:p>
      <w:pPr>
        <w:pStyle w:val="Style12"/>
        <w:tabs>
          <w:tab w:val="clear" w:pos="720"/>
          <w:tab w:val="left" w:pos="709" w:leader="none"/>
        </w:tabs>
        <w:ind w:right="-2" w:hanging="0"/>
        <w:jc w:val="center"/>
        <w:rPr/>
      </w:pPr>
      <w:r>
        <w:rPr>
          <w:b/>
          <w:i w:val="false"/>
          <w:iCs w:val="false"/>
          <w:sz w:val="28"/>
          <w:szCs w:val="28"/>
        </w:rPr>
        <w:t>О Порядке санкционирования оплаты денежных обязательств получателей средств бюджета муниципального района «Читинский район» и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«Читинский район»</w:t>
      </w:r>
    </w:p>
    <w:p>
      <w:pPr>
        <w:pStyle w:val="Style12"/>
        <w:widowControl/>
        <w:tabs>
          <w:tab w:val="clear" w:pos="720"/>
          <w:tab w:val="left" w:pos="709" w:leader="none"/>
        </w:tabs>
        <w:bidi w:val="0"/>
        <w:spacing w:before="0" w:after="120"/>
        <w:ind w:left="-283" w:right="0" w:firstLine="567"/>
        <w:jc w:val="both"/>
        <w:rPr>
          <w:b w:val="false"/>
          <w:bCs w:val="false"/>
          <w:i w:val="false"/>
          <w:i w:val="false"/>
          <w:iCs w:val="false"/>
        </w:rPr>
      </w:pPr>
      <w:r>
        <w:rPr>
          <w:b w:val="false"/>
          <w:bCs w:val="false"/>
          <w:i w:val="false"/>
          <w:iCs w:val="false"/>
          <w:sz w:val="28"/>
          <w:szCs w:val="28"/>
        </w:rPr>
        <w:t>В соответствии с пунктами 1, 2, абзацем третьим пункта 5 статьи 219 и частью второй статьи 2192 Бюджетного кодекса Российской Федерации, в целях санкционирования оплаты денежных обязательств получателей средств бюджета муниципального района «Читинский район» и администраторов источников финансирования дефицита бюджета муниципального района «Читинский район»,</w:t>
      </w:r>
    </w:p>
    <w:p>
      <w:pPr>
        <w:pStyle w:val="Style12"/>
        <w:tabs>
          <w:tab w:val="clear" w:pos="720"/>
          <w:tab w:val="left" w:pos="709" w:leader="none"/>
        </w:tabs>
        <w:spacing w:lineRule="auto" w:line="360" w:before="170" w:after="0"/>
        <w:ind w:left="-567" w:right="142" w:firstLine="567"/>
        <w:jc w:val="center"/>
        <w:rPr/>
      </w:pPr>
      <w:r>
        <w:rPr>
          <w:b/>
          <w:bCs/>
          <w:i w:val="false"/>
          <w:iCs w:val="false"/>
          <w:sz w:val="28"/>
          <w:szCs w:val="28"/>
        </w:rPr>
        <w:t>П р и к а з ы в а ю:</w:t>
      </w:r>
    </w:p>
    <w:p>
      <w:pPr>
        <w:pStyle w:val="Style12"/>
        <w:widowControl/>
        <w:tabs>
          <w:tab w:val="clear" w:pos="720"/>
          <w:tab w:val="left" w:pos="709" w:leader="none"/>
        </w:tabs>
        <w:bidi w:val="0"/>
        <w:spacing w:before="60" w:after="60"/>
        <w:ind w:left="-283" w:right="0" w:firstLine="567"/>
        <w:jc w:val="both"/>
        <w:rPr>
          <w:b w:val="false"/>
          <w:bCs w:val="false"/>
          <w:i w:val="false"/>
          <w:i w:val="false"/>
          <w:iCs w:val="false"/>
        </w:rPr>
      </w:pPr>
      <w:r>
        <w:rPr>
          <w:b w:val="false"/>
          <w:bCs w:val="false"/>
          <w:i w:val="false"/>
          <w:iCs w:val="false"/>
          <w:sz w:val="28"/>
          <w:szCs w:val="28"/>
        </w:rPr>
        <w:t>1. Утвердить прилагаемый Порядок санкционирования оплаты денежных обязательств получателей средств бюджета муниципального района «Читинский район» и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«Читинский район».</w:t>
      </w:r>
    </w:p>
    <w:p>
      <w:pPr>
        <w:pStyle w:val="Style12"/>
        <w:widowControl/>
        <w:tabs>
          <w:tab w:val="clear" w:pos="720"/>
          <w:tab w:val="left" w:pos="709" w:leader="none"/>
        </w:tabs>
        <w:bidi w:val="0"/>
        <w:spacing w:before="60" w:after="60"/>
        <w:ind w:left="-283" w:right="0" w:firstLine="567"/>
        <w:jc w:val="both"/>
        <w:rPr>
          <w:b w:val="false"/>
          <w:bCs w:val="false"/>
          <w:i w:val="false"/>
          <w:i w:val="false"/>
          <w:iCs w:val="false"/>
        </w:rPr>
      </w:pPr>
      <w:r>
        <w:rPr>
          <w:b w:val="false"/>
          <w:bCs w:val="false"/>
          <w:i w:val="false"/>
          <w:iCs w:val="false"/>
          <w:sz w:val="28"/>
          <w:szCs w:val="28"/>
        </w:rPr>
        <w:t>2. Признать утратившими силу приказ Комитета по финансам администрации муниципального района «Читинский район» от 19 апреля 2024 года № 20-п.д. «Об утверждении Порядка санкционирования оплаты денежных обязательств получателей средств бюджета муниципального района «Читинский район» и администраторов источников финансирования дефицита бюджета муниципального района «Читинский район» с 01.01.2024 года</w:t>
      </w:r>
    </w:p>
    <w:p>
      <w:pPr>
        <w:pStyle w:val="Style12"/>
        <w:widowControl/>
        <w:tabs>
          <w:tab w:val="clear" w:pos="720"/>
          <w:tab w:val="left" w:pos="709" w:leader="none"/>
        </w:tabs>
        <w:bidi w:val="0"/>
        <w:spacing w:before="60" w:after="60"/>
        <w:ind w:left="-283" w:right="0" w:firstLine="567"/>
        <w:jc w:val="both"/>
        <w:rPr/>
      </w:pPr>
      <w:r>
        <w:rPr>
          <w:b w:val="false"/>
          <w:bCs w:val="false"/>
          <w:i w:val="false"/>
          <w:iCs w:val="false"/>
          <w:sz w:val="28"/>
          <w:szCs w:val="28"/>
        </w:rPr>
        <w:t xml:space="preserve">3. Опубликовать настоящий приказ в информационно-телекоммуникационной сети «Интернет» на официальном сайте администрации муниципального района «Читинский район» </w:t>
      </w:r>
      <w:hyperlink r:id="rId3">
        <w:r>
          <w:rPr>
            <w:rStyle w:val="-"/>
            <w:b w:val="false"/>
            <w:bCs w:val="false"/>
            <w:i w:val="false"/>
            <w:iCs w:val="false"/>
            <w:sz w:val="28"/>
            <w:szCs w:val="28"/>
          </w:rPr>
          <w:t>https://chitinsk.75.ru/</w:t>
        </w:r>
      </w:hyperlink>
    </w:p>
    <w:p>
      <w:pPr>
        <w:pStyle w:val="Normal"/>
        <w:spacing w:lineRule="auto" w:line="240" w:before="0" w:after="0"/>
        <w:ind w:left="-567" w:firstLine="567"/>
        <w:jc w:val="both"/>
        <w:rPr>
          <w:rFonts w:ascii="Times New Roman" w:hAnsi="Times New Roman"/>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ind w:left="-567" w:firstLine="567"/>
        <w:jc w:val="both"/>
        <w:rPr>
          <w:rFonts w:ascii="Times New Roman" w:hAnsi="Times New Roman"/>
          <w:b w:val="false"/>
          <w:bCs w:val="false"/>
          <w:i w:val="false"/>
          <w:i w:val="false"/>
          <w:iCs w:val="false"/>
          <w:sz w:val="28"/>
          <w:szCs w:val="28"/>
        </w:rPr>
      </w:pPr>
      <w:r>
        <w:rPr>
          <w:b w:val="false"/>
          <w:bCs w:val="false"/>
          <w:i w:val="false"/>
          <w:iCs w:val="false"/>
          <w:sz w:val="28"/>
          <w:szCs w:val="28"/>
        </w:rPr>
      </w:r>
    </w:p>
    <w:p>
      <w:pPr>
        <w:pStyle w:val="Normal"/>
        <w:spacing w:lineRule="auto" w:line="240" w:before="0" w:after="0"/>
        <w:ind w:left="-567" w:firstLine="567"/>
        <w:jc w:val="both"/>
        <w:rPr>
          <w:b w:val="false"/>
          <w:bCs w:val="false"/>
          <w:i w:val="false"/>
          <w:i w:val="false"/>
          <w:iCs w:val="false"/>
        </w:rPr>
      </w:pPr>
      <w:r>
        <w:rPr>
          <w:b w:val="false"/>
          <w:bCs w:val="false"/>
          <w:i w:val="false"/>
          <w:iCs w:val="false"/>
          <w:sz w:val="28"/>
          <w:szCs w:val="28"/>
        </w:rPr>
        <w:t xml:space="preserve">Председатель Комитета по финансам </w:t>
      </w:r>
    </w:p>
    <w:p>
      <w:pPr>
        <w:pStyle w:val="Normal"/>
        <w:spacing w:lineRule="auto" w:line="240" w:before="0" w:after="0"/>
        <w:ind w:left="-567" w:firstLine="567"/>
        <w:jc w:val="both"/>
        <w:rPr>
          <w:b w:val="false"/>
          <w:bCs w:val="false"/>
          <w:i w:val="false"/>
          <w:i w:val="false"/>
          <w:iCs w:val="false"/>
        </w:rPr>
      </w:pPr>
      <w:r>
        <w:rPr>
          <w:b w:val="false"/>
          <w:bCs w:val="false"/>
          <w:i w:val="false"/>
          <w:iCs w:val="false"/>
          <w:sz w:val="28"/>
          <w:szCs w:val="28"/>
        </w:rPr>
        <w:t>Администрации муниципального района</w:t>
      </w:r>
    </w:p>
    <w:p>
      <w:pPr>
        <w:sectPr>
          <w:type w:val="nextPage"/>
          <w:pgSz w:w="11906" w:h="16838"/>
          <w:pgMar w:left="1134" w:right="567" w:gutter="0" w:header="0" w:top="600" w:footer="0" w:bottom="1134"/>
          <w:pgNumType w:fmt="decimal"/>
          <w:formProt w:val="false"/>
          <w:textDirection w:val="lrTb"/>
          <w:docGrid w:type="default" w:linePitch="381" w:charSpace="0"/>
        </w:sectPr>
        <w:pStyle w:val="Normal"/>
        <w:spacing w:lineRule="auto" w:line="240" w:before="0" w:after="0"/>
        <w:ind w:left="-567" w:firstLine="567"/>
        <w:jc w:val="both"/>
        <w:rPr>
          <w:b w:val="false"/>
          <w:i w:val="false"/>
          <w:i w:val="false"/>
        </w:rPr>
      </w:pPr>
      <w:r>
        <w:rPr>
          <w:b w:val="false"/>
          <w:bCs w:val="false"/>
          <w:i w:val="false"/>
          <w:iCs w:val="false"/>
          <w:sz w:val="28"/>
        </w:rPr>
        <w:t xml:space="preserve"> </w:t>
      </w:r>
      <w:r>
        <w:rPr>
          <w:b w:val="false"/>
          <w:bCs w:val="false"/>
          <w:i w:val="false"/>
          <w:iCs w:val="false"/>
          <w:sz w:val="28"/>
        </w:rPr>
        <w:t>«Читинский район»                                                                              М.А.Логинова</w:t>
      </w:r>
    </w:p>
    <w:p>
      <w:pPr>
        <w:pStyle w:val="Normal"/>
        <w:jc w:val="both"/>
        <w:rPr>
          <w:b w:val="false"/>
          <w:i w:val="false"/>
          <w:i w:val="false"/>
          <w:szCs w:val="28"/>
        </w:rPr>
      </w:pPr>
      <w:r>
        <w:rPr>
          <w:b w:val="false"/>
          <w:i w:val="false"/>
          <w:szCs w:val="28"/>
        </w:rPr>
      </w:r>
    </w:p>
    <w:tbl>
      <w:tblPr>
        <w:tblStyle w:val="af0"/>
        <w:tblW w:w="101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8"/>
        <w:gridCol w:w="5245"/>
      </w:tblGrid>
      <w:tr>
        <w:trPr/>
        <w:tc>
          <w:tcPr>
            <w:tcW w:w="4928" w:type="dxa"/>
            <w:tcBorders>
              <w:top w:val="nil"/>
              <w:left w:val="nil"/>
              <w:bottom w:val="nil"/>
              <w:right w:val="nil"/>
            </w:tcBorders>
          </w:tcPr>
          <w:p>
            <w:pPr>
              <w:pStyle w:val="Normal"/>
              <w:widowControl w:val="false"/>
              <w:suppressAutoHyphens w:val="true"/>
              <w:spacing w:before="0" w:after="0"/>
              <w:jc w:val="both"/>
              <w:rPr>
                <w:b w:val="false"/>
                <w:i w:val="false"/>
                <w:i w:val="false"/>
                <w:szCs w:val="28"/>
              </w:rPr>
            </w:pPr>
            <w:r>
              <w:rPr>
                <w:b w:val="false"/>
                <w:i w:val="false"/>
                <w:szCs w:val="28"/>
              </w:rPr>
            </w:r>
          </w:p>
        </w:tc>
        <w:tc>
          <w:tcPr>
            <w:tcW w:w="5245" w:type="dxa"/>
            <w:tcBorders>
              <w:top w:val="nil"/>
              <w:left w:val="nil"/>
              <w:bottom w:val="nil"/>
              <w:right w:val="nil"/>
            </w:tcBorders>
          </w:tcPr>
          <w:p>
            <w:pPr>
              <w:pStyle w:val="ConsPlusNormal"/>
              <w:widowControl w:val="false"/>
              <w:numPr>
                <w:ilvl w:val="0"/>
                <w:numId w:val="0"/>
              </w:numPr>
              <w:suppressAutoHyphens w:val="true"/>
              <w:spacing w:before="0" w:after="0"/>
              <w:ind w:left="0" w:hanging="0"/>
              <w:jc w:val="right"/>
              <w:outlineLvl w:val="0"/>
              <w:rPr>
                <w:rFonts w:ascii="Times New Roman" w:hAnsi="Times New Roman" w:cs="Times New Roman"/>
                <w:sz w:val="28"/>
                <w:szCs w:val="28"/>
              </w:rPr>
            </w:pPr>
            <w:r>
              <w:rPr>
                <w:rFonts w:cs="Times New Roman" w:ascii="Times New Roman" w:hAnsi="Times New Roman"/>
                <w:kern w:val="0"/>
                <w:sz w:val="28"/>
                <w:szCs w:val="28"/>
                <w:lang w:val="ru-RU" w:eastAsia="ru-RU" w:bidi="ar-SA"/>
              </w:rPr>
              <w:t>Приложение к приказу</w:t>
            </w:r>
          </w:p>
          <w:p>
            <w:pPr>
              <w:pStyle w:val="ConsPlusNormal"/>
              <w:widowControl w:val="false"/>
              <w:suppressAutoHyphens w:val="true"/>
              <w:spacing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ru-RU" w:bidi="ar-SA"/>
              </w:rPr>
              <w:t>Комитета по финансам муниципального</w:t>
            </w:r>
          </w:p>
          <w:p>
            <w:pPr>
              <w:pStyle w:val="ConsPlusNormal"/>
              <w:widowControl w:val="false"/>
              <w:suppressAutoHyphens w:val="true"/>
              <w:spacing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ru-RU" w:bidi="ar-SA"/>
              </w:rPr>
              <w:t>района «Читинский район»</w:t>
            </w:r>
          </w:p>
          <w:p>
            <w:pPr>
              <w:pStyle w:val="ConsPlusNormal"/>
              <w:widowControl w:val="false"/>
              <w:suppressAutoHyphens w:val="true"/>
              <w:spacing w:before="0" w:after="0"/>
              <w:jc w:val="center"/>
              <w:rPr>
                <w:rFonts w:ascii="Times New Roman" w:hAnsi="Times New Roman" w:cs="Times New Roman"/>
                <w:sz w:val="28"/>
                <w:szCs w:val="28"/>
              </w:rPr>
            </w:pPr>
            <w:r>
              <w:rPr>
                <w:rFonts w:cs="Times New Roman" w:ascii="Times New Roman" w:hAnsi="Times New Roman"/>
                <w:kern w:val="0"/>
                <w:sz w:val="28"/>
                <w:szCs w:val="28"/>
                <w:lang w:val="ru-RU" w:eastAsia="ru-RU" w:bidi="ar-SA"/>
              </w:rPr>
              <w:t xml:space="preserve">          </w:t>
            </w:r>
            <w:r>
              <w:rPr>
                <w:rFonts w:cs="Times New Roman" w:ascii="Times New Roman" w:hAnsi="Times New Roman"/>
                <w:kern w:val="0"/>
                <w:sz w:val="28"/>
                <w:szCs w:val="28"/>
                <w:lang w:val="ru-RU" w:eastAsia="ru-RU" w:bidi="ar-SA"/>
              </w:rPr>
              <w:t>от «</w:t>
            </w:r>
            <w:r>
              <w:rPr>
                <w:rFonts w:cs="Times New Roman" w:ascii="Times New Roman" w:hAnsi="Times New Roman"/>
                <w:kern w:val="0"/>
                <w:sz w:val="28"/>
                <w:szCs w:val="28"/>
                <w:lang w:val="ru-RU" w:eastAsia="ru-RU" w:bidi="ar-SA"/>
              </w:rPr>
              <w:t>19</w:t>
            </w:r>
            <w:r>
              <w:rPr>
                <w:rFonts w:cs="Times New Roman" w:ascii="Times New Roman" w:hAnsi="Times New Roman"/>
                <w:kern w:val="0"/>
                <w:sz w:val="28"/>
                <w:szCs w:val="28"/>
                <w:lang w:val="ru-RU" w:eastAsia="ru-RU" w:bidi="ar-SA"/>
              </w:rPr>
              <w:t xml:space="preserve">» </w:t>
            </w:r>
            <w:r>
              <w:rPr>
                <w:rFonts w:cs="Times New Roman" w:ascii="Times New Roman" w:hAnsi="Times New Roman"/>
                <w:kern w:val="0"/>
                <w:sz w:val="28"/>
                <w:szCs w:val="28"/>
                <w:lang w:val="ru-RU" w:eastAsia="ru-RU" w:bidi="ar-SA"/>
              </w:rPr>
              <w:t>февраля</w:t>
            </w:r>
            <w:r>
              <w:rPr>
                <w:rFonts w:cs="Times New Roman" w:ascii="Times New Roman" w:hAnsi="Times New Roman"/>
                <w:kern w:val="0"/>
                <w:sz w:val="28"/>
                <w:szCs w:val="28"/>
                <w:lang w:val="ru-RU" w:eastAsia="ru-RU" w:bidi="ar-SA"/>
              </w:rPr>
              <w:t>2024 г. №</w:t>
            </w:r>
            <w:r>
              <w:rPr>
                <w:rFonts w:cs="Times New Roman" w:ascii="Times New Roman" w:hAnsi="Times New Roman"/>
                <w:kern w:val="0"/>
                <w:sz w:val="28"/>
                <w:szCs w:val="28"/>
                <w:lang w:val="ru-RU" w:eastAsia="ru-RU" w:bidi="ar-SA"/>
              </w:rPr>
              <w:t>2/1</w:t>
            </w:r>
            <w:r>
              <w:rPr>
                <w:rFonts w:cs="Times New Roman" w:ascii="Times New Roman" w:hAnsi="Times New Roman"/>
                <w:kern w:val="0"/>
                <w:sz w:val="28"/>
                <w:szCs w:val="28"/>
                <w:lang w:val="ru-RU" w:eastAsia="ru-RU" w:bidi="ar-SA"/>
              </w:rPr>
              <w:t>-п.д</w:t>
            </w:r>
          </w:p>
          <w:p>
            <w:pPr>
              <w:pStyle w:val="Normal"/>
              <w:widowControl w:val="false"/>
              <w:suppressAutoHyphens w:val="true"/>
              <w:spacing w:before="0" w:after="0"/>
              <w:jc w:val="right"/>
              <w:rPr>
                <w:b w:val="false"/>
                <w:i w:val="false"/>
                <w:i w:val="false"/>
                <w:szCs w:val="28"/>
              </w:rPr>
            </w:pPr>
            <w:r>
              <w:rPr>
                <w:b w:val="false"/>
                <w:i w:val="false"/>
                <w:szCs w:val="28"/>
              </w:rPr>
            </w:r>
          </w:p>
        </w:tc>
      </w:tr>
    </w:tbl>
    <w:p>
      <w:pPr>
        <w:pStyle w:val="Normal"/>
        <w:ind w:firstLine="709"/>
        <w:jc w:val="center"/>
        <w:rPr>
          <w:b w:val="false"/>
          <w:i w:val="false"/>
          <w:i w:val="false"/>
          <w:szCs w:val="28"/>
        </w:rPr>
      </w:pPr>
      <w:r>
        <w:rPr>
          <w:b w:val="false"/>
          <w:i w:val="false"/>
          <w:szCs w:val="28"/>
        </w:rPr>
      </w:r>
    </w:p>
    <w:p>
      <w:pPr>
        <w:pStyle w:val="Normal"/>
        <w:ind w:firstLine="709"/>
        <w:jc w:val="center"/>
        <w:rPr>
          <w:b w:val="false"/>
          <w:i w:val="false"/>
          <w:i w:val="false"/>
          <w:szCs w:val="28"/>
        </w:rPr>
      </w:pPr>
      <w:r>
        <w:rPr>
          <w:b w:val="false"/>
          <w:i w:val="false"/>
          <w:szCs w:val="28"/>
        </w:rPr>
        <w:t>ПОРЯДОК</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САНКЦИОНИРОВАНИЯ ОПЛАТЫ ДЕНЕЖНЫХ ОБЯЗАТЕЛЬСТВ</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ПОЛУЧАТЕЛЕЙ СРЕДСТВ БЮДЖЕТА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МУНИЦИПАЛЬНОГО РАЙОНА «ЧИТИНСКИЙ РАЙОН»</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И АДМИНИСТРАТОРОВ ИСТОЧНИКОВ ФИНАНСИРОВАНИЯ ДЕФИЦИТА</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БЮДЖЕТА МУНИЦИПАЛЬНОГО РАЙОНА «ЧИТИНСКИЙ  РАЙОН»</w:t>
      </w:r>
    </w:p>
    <w:p>
      <w:pPr>
        <w:pStyle w:val="NormalWeb"/>
        <w:spacing w:beforeAutospacing="0" w:before="0" w:afterAutospacing="0" w:after="0"/>
        <w:ind w:firstLine="709"/>
        <w:jc w:val="center"/>
        <w:rPr>
          <w:color w:val="000000"/>
          <w:sz w:val="28"/>
          <w:szCs w:val="28"/>
        </w:rPr>
      </w:pPr>
      <w:r>
        <w:rPr>
          <w:bCs/>
          <w:color w:val="000000"/>
          <w:sz w:val="28"/>
          <w:szCs w:val="28"/>
        </w:rPr>
        <w:t> </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 Настоящий Порядок устанавливает порядок санкционирования Управлением Федерального казначейства по Забайкальскому краю (далее – Управление) оплаты за счет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денежных обязательств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2. Санкционирование Управлением оплаты денежных обязательств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по исполнению расходных обязательств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в целях софинансирования которых бюджету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из бюджета Забайкальского края предоставляются межбюджетные трансферты в форме субсидий, иных межбюджетных трансфертов, имеющих целевое назначение, осуществляется в порядках, установленных Министерством финансов Российской Федерации, Министерством финансов Забайкальского края.</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3. Для оплаты денежных обязательств получатель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(администратор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представляет в Управление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4. Распоряжение представляется в Управление в электронном виде с применением усиленной квалифицированной электронной подписи руководителя и главного бухгалтера (иных уполномоченных руководителем лицами) получателя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(администратора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(далее – в электронном виде) с приложением документов, подтверждающих возникновение денежных обязательств, в форме электронной копии бумажного документа, созданной посредством его сканирования. В случае отсутствия технической возможности представления в электронном виде, Распоряжение представляется на бумажном носителе с одновременным представлением на машинном носителе с приложением документов, подтверждающих возникновение денежных обязательств, на бумажном носителе.</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5. Управление проверяет Распоряжение на наличие в нем реквизитов и показателей, предусмотренных пунктом 6 настоящего Порядка, на соответствие требованиям, установленным пунктами 7 – 8 настоящего Порядка: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 не позднее текущего рабочего дня по представленному Распоряжению в Управление:</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а)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 не позднее 13 часов 00 минут;</w:t>
      </w:r>
    </w:p>
    <w:p>
      <w:pPr>
        <w:pStyle w:val="NormalWeb"/>
        <w:widowControl/>
        <w:bidi w:val="0"/>
        <w:spacing w:beforeAutospacing="0" w:before="0" w:afterAutospacing="0" w:after="0"/>
        <w:ind w:left="0" w:right="0" w:firstLine="567"/>
        <w:jc w:val="both"/>
        <w:rPr>
          <w:color w:val="000000"/>
        </w:rPr>
      </w:pPr>
      <w:r>
        <w:rPr>
          <w:color w:val="000000"/>
          <w:sz w:val="28"/>
          <w:szCs w:val="28"/>
        </w:rPr>
        <w:t xml:space="preserve">б)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на перечисление межбюджетных трансфертов местным бюджетам, уплату процентов по кредитам, на уплату процентов по полученным кредитам, штрафов за несвоевременное погашение кредитов, на перечисление субсидии бюджетным и автономным учреждениям, для получения наличных денежных средств ˗ не позднее 15 часов 30 минут (в дни, непосредственно предшествующие выходным и нерабочим праздничным дням до </w:t>
      </w:r>
      <w:r>
        <w:rPr>
          <w:color w:val="000000"/>
          <w:sz w:val="28"/>
          <w:szCs w:val="28"/>
        </w:rPr>
        <w:t>14</w:t>
      </w:r>
      <w:r>
        <w:rPr>
          <w:color w:val="000000"/>
          <w:sz w:val="28"/>
          <w:szCs w:val="28"/>
        </w:rPr>
        <w:t xml:space="preserve"> часов 00 минут) (за исключением Распоряжения на перечисление бюджетных средств, источником финансового обеспечения которых являются средства федерального бюджета – не позднее 13 часов 00 минут, </w:t>
      </w:r>
      <w:r>
        <w:rPr>
          <w:color w:val="000000"/>
          <w:sz w:val="28"/>
          <w:szCs w:val="28"/>
        </w:rPr>
        <w:t>а  в дни, непосредственно предшествующие выходным и нерабочим праздничным дням до до 11 часов</w:t>
      </w:r>
      <w:r>
        <w:rPr>
          <w:color w:val="000000"/>
          <w:sz w:val="28"/>
          <w:szCs w:val="28"/>
        </w:rPr>
        <w:t>);</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в) администратором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на предоставление и погашение кредитов – не позднее 15 часов 30 минут;</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г) получателем средств бюджета муниципального района </w:t>
      </w:r>
      <w:r>
        <w:rPr>
          <w:rFonts w:cs="Times New Roman"/>
          <w:color w:val="000000"/>
          <w:kern w:val="0"/>
          <w:sz w:val="28"/>
          <w:szCs w:val="28"/>
          <w:lang w:val="ru-RU" w:eastAsia="ru-RU" w:bidi="ar-SA"/>
        </w:rPr>
        <w:t xml:space="preserve">«Читинский район» </w:t>
      </w:r>
      <w:r>
        <w:rPr>
          <w:color w:val="000000"/>
          <w:sz w:val="28"/>
          <w:szCs w:val="28"/>
        </w:rPr>
        <w:t>на уточнение вида и принадлежности платежа не позднее 16 часов 00 минут (в дни, непосредственно предшествующие выходным и нерабочим праздничным дням не позднее 15 часов 00 минут) (за исключением Распоряжения, по которому уточняющие операции осуществляются с применением федеральных аналитических кодов ˗ не позднее 13 часов 00 минут);</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2) не позднее рабочего дня, следующего за днем представления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(администратором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Распоряжений в Управление после времени, указанного в подпунктах «а» и «г» настоящего пункта;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3) не позднее текущего рабочего дня по представленному Распоряжению в Управление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после 13 часов 00 минут (за исключением Распоряжения на перечисление бюджетных средств, источником финансового обеспечения которых являются средства федерального бюджета) при наличии письменного обоснования Комитета по финансам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о необходимости проведения платежа;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4) ежегодно, с 15-го по 31-е декабря текущего финансового года, представление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(администратором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Распоряжений в Управление при наличии письменного обоснования Комитета по финансам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о необходимости проведения платежа текущим рабочим операционным днем до окончания сеанса работы с банком.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6. Распоряжение проверяется на наличие в нем следующих реквизитов </w:t>
      </w:r>
      <w:r>
        <w:rPr>
          <w:color w:val="000000"/>
          <w:spacing w:val="20"/>
          <w:sz w:val="28"/>
          <w:szCs w:val="28"/>
        </w:rPr>
        <w:t xml:space="preserve">и </w:t>
      </w:r>
      <w:r>
        <w:rPr>
          <w:color w:val="000000"/>
          <w:sz w:val="28"/>
          <w:szCs w:val="28"/>
        </w:rPr>
        <w:t>показателей:</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 подписей, соответствующих имеющимся образцам, представленным получателем средств бюджета муниципального района </w:t>
      </w:r>
      <w:r>
        <w:rPr>
          <w:rFonts w:cs="Times New Roman"/>
          <w:color w:val="000000"/>
          <w:kern w:val="0"/>
          <w:sz w:val="28"/>
          <w:szCs w:val="28"/>
          <w:lang w:val="ru-RU" w:eastAsia="ru-RU" w:bidi="ar-SA"/>
        </w:rPr>
        <w:t xml:space="preserve">«Читинский район» </w:t>
      </w:r>
      <w:r>
        <w:rPr>
          <w:color w:val="000000"/>
          <w:sz w:val="28"/>
          <w:szCs w:val="28"/>
        </w:rPr>
        <w:t xml:space="preserve">(администратором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для открытия соответствующего лицевого счета в порядке, установленном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2) уникального кода получателя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3) кодов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(классификации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кода цели (аналитического кода),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4) суммы перечисления и кода валюты в соответствии с Общероссийским классификатором валют, в которой он должен быть произведен;</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5) суммы перечисления в валюте Российской Федерации, в рублевом эквиваленте, исчисленном на дату оформления Распоряжения;</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6) вида средств (средства бюджета);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8)  номера учтенного в Управлении бюджетного обязательства и номера денежного обязательства получателя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(при наличии);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9) номера и серии чека;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10) срока действия чека;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11)  фамилии, имени и отчества получателя средств по чеку;</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12) данных документов, удостоверяющих личность получателя средств по чеку;</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pPr>
        <w:pStyle w:val="Normalweb1"/>
        <w:widowControl/>
        <w:bidi w:val="0"/>
        <w:spacing w:beforeAutospacing="0" w:before="0" w:afterAutospacing="0" w:after="0"/>
        <w:ind w:left="0" w:right="0" w:firstLine="567"/>
        <w:jc w:val="both"/>
        <w:rPr>
          <w:color w:val="000000"/>
          <w:sz w:val="28"/>
          <w:szCs w:val="28"/>
        </w:rPr>
      </w:pPr>
      <w:r>
        <w:rPr>
          <w:color w:val="000000"/>
          <w:sz w:val="28"/>
          <w:szCs w:val="28"/>
        </w:rPr>
        <w:t xml:space="preserve">14) </w:t>
      </w:r>
      <w:r>
        <w:rPr>
          <w:bCs/>
          <w:color w:val="000000"/>
          <w:sz w:val="28"/>
          <w:szCs w:val="28"/>
        </w:rPr>
        <w:t>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учет бюджетных и денежных обязательств в соответствии с порядком учета Управлением  бюджетных и денежных обязательств получателей средств бюджета, установленным комитетом по финансам Администрации муниципального района «Читинский район» (далее – порядок учета обязательств);</w:t>
      </w:r>
    </w:p>
    <w:p>
      <w:pPr>
        <w:pStyle w:val="Normalweb1"/>
        <w:widowControl/>
        <w:bidi w:val="0"/>
        <w:spacing w:beforeAutospacing="0" w:before="0" w:afterAutospacing="0" w:after="0"/>
        <w:ind w:left="0" w:right="0" w:firstLine="567"/>
        <w:jc w:val="both"/>
        <w:rPr>
          <w:color w:val="000000"/>
          <w:sz w:val="28"/>
          <w:szCs w:val="28"/>
        </w:rPr>
      </w:pPr>
      <w:r>
        <w:rPr>
          <w:color w:val="000000"/>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и документов, подтверждающих возникновение денежных обязательств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являющегося приложением №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17) реквизитов (наименование, номер, дата) нормативного правового акта (соглашения), предусматривающего перечисление субсидий, субвенций и иных межбюджетных трансфертов, предоставленных из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имеющих целевое назначение в назначении платежа.</w:t>
      </w:r>
    </w:p>
    <w:p>
      <w:pPr>
        <w:pStyle w:val="Normalweb1"/>
        <w:widowControl/>
        <w:bidi w:val="0"/>
        <w:spacing w:beforeAutospacing="0" w:before="0" w:afterAutospacing="0" w:after="0"/>
        <w:ind w:left="0" w:right="0" w:firstLine="567"/>
        <w:jc w:val="both"/>
        <w:rPr>
          <w:color w:val="000000"/>
          <w:sz w:val="28"/>
          <w:szCs w:val="28"/>
        </w:rPr>
      </w:pPr>
      <w:r>
        <w:rPr>
          <w:color w:val="000000"/>
          <w:sz w:val="28"/>
          <w:szCs w:val="28"/>
        </w:rPr>
        <w:t>18)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pPr>
        <w:pStyle w:val="Normalweb1"/>
        <w:widowControl/>
        <w:bidi w:val="0"/>
        <w:spacing w:beforeAutospacing="0" w:before="0" w:afterAutospacing="0" w:after="0"/>
        <w:ind w:left="0" w:right="0" w:firstLine="567"/>
        <w:jc w:val="both"/>
        <w:rPr>
          <w:color w:val="000000"/>
          <w:sz w:val="28"/>
          <w:szCs w:val="28"/>
        </w:rPr>
      </w:pPr>
      <w:r>
        <w:rPr>
          <w:color w:val="000000"/>
          <w:sz w:val="28"/>
          <w:szCs w:val="28"/>
        </w:rPr>
        <w:t>19)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7. Требования подпунктов 14 - 16 пункта 6 настоящего Порядка не применяются в отношении: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 Распоряжений при перечислении средств структурным (обособленным) подразделениям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не наделенным полномочиями по ведению бюджетного учета;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2) Распоряжений на обеспечение наличными денежными средствами, перечисления на банковские карты;</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3) Распоряжений при выплатах персоналу в целях обеспечения выполнения функций органами местного самоуправления (отраслевыми органами местного самоуправления), казенными учреждениями;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4) Распоряжений при оплате по договору на оказание услуг, выполнение работ, заключенному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с физическим лицом, не являющимся индивидуальным предпринимателем;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5) Распоряжений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с физическим лицом, не являющимся индивидуальным предпринимателем);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6) Распоряжений при перечислении государственных пошлин и сборов, штрафов, пеней за несвоевременную уплату налогов и сборов;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7) Распоряжений при перечислении межбюджетных трансфертов;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8) Распоряжений при перечислении бюджетного кредита муниципальным образованиям муниципального района </w:t>
      </w:r>
      <w:r>
        <w:rPr>
          <w:rFonts w:cs="Times New Roman"/>
          <w:color w:val="000000"/>
          <w:kern w:val="0"/>
          <w:sz w:val="28"/>
          <w:szCs w:val="28"/>
          <w:lang w:val="ru-RU" w:eastAsia="ru-RU" w:bidi="ar-SA"/>
        </w:rPr>
        <w:t>«Читинский район</w:t>
      </w:r>
      <w:r>
        <w:rPr>
          <w:color w:val="000000"/>
          <w:sz w:val="28"/>
          <w:szCs w:val="28"/>
        </w:rPr>
        <w:t>»;</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9) Распоряжений при перечислении средств на обслуживание муниципального долга;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10) Распоряжений при перечислении основного долга по кредитам;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11) Распоряжений при исполнении судебных актов по искам к бюджету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муниципального района </w:t>
      </w:r>
      <w:r>
        <w:rPr>
          <w:rFonts w:cs="Times New Roman"/>
          <w:color w:val="000000"/>
          <w:kern w:val="0"/>
          <w:sz w:val="28"/>
          <w:szCs w:val="28"/>
          <w:lang w:val="ru-RU" w:eastAsia="ru-RU" w:bidi="ar-SA"/>
        </w:rPr>
        <w:t>«Читинский район</w:t>
      </w:r>
      <w:r>
        <w:rPr>
          <w:color w:val="000000"/>
          <w:sz w:val="28"/>
          <w:szCs w:val="28"/>
        </w:rPr>
        <w:t>» (отраслевых органов местного самоуправления) либо должностных лиц этих органов;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12) Распоряжений при оплате договоров на услуги кредитных организаций и почты, предусмотренных для социальных выплат населению;</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13) Распоряжений при перечислении социальных выплат гражданам, относящимся к публичным нормативным обязательствам;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14) Распоряжений при оплате пособий, компенсаций, стипендий и иных социальных выплат гражданам, кроме публичных нормативных обязательств;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15) Распоряжений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проживания в жилых помещениях (наем жилого помещения) и (или) компенсации документально подтвержденных расходов;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16) Распоряжений при перечислении субсидий бюджетным и автономным учреждениям муниципального района </w:t>
      </w:r>
      <w:r>
        <w:rPr>
          <w:rFonts w:cs="Times New Roman"/>
          <w:color w:val="000000"/>
          <w:kern w:val="0"/>
          <w:sz w:val="28"/>
          <w:szCs w:val="28"/>
          <w:lang w:val="ru-RU" w:eastAsia="ru-RU" w:bidi="ar-SA"/>
        </w:rPr>
        <w:t>«Читинский район</w:t>
      </w:r>
      <w:r>
        <w:rPr>
          <w:color w:val="000000"/>
          <w:sz w:val="28"/>
          <w:szCs w:val="28"/>
        </w:rPr>
        <w:t>»;</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17) Распоряжений при перечислении средств субсидий юридическим лицам, индивидуальным предпринимателям, физическим лицам – производителям товаров, работ, услуг;</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18) Распоряжений при осуществлении авансовых платежей в соответствии с условиями муниципального контракта (договора), внесения арендной платы по договору, оплаты сервитута, если условиями таких муниципальных контрактов (договоров) не предусмотрено представление документов для оплаты денежных обязательств при осуществлении авансовых платежей (внесение арендной платы, оплаты сервитута).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Требования </w:t>
      </w:r>
      <w:r>
        <w:fldChar w:fldCharType="begin"/>
      </w:r>
      <w:r>
        <w:rPr>
          <w:rStyle w:val="-"/>
          <w:sz w:val="28"/>
          <w:u w:val="none"/>
          <w:szCs w:val="28"/>
          <w:color w:val="000000"/>
        </w:rPr>
        <w:instrText xml:space="preserve"> HYPERLINK "https://pravo-search.minjust.ru/bigs/portal.html" \l "P80"</w:instrText>
      </w:r>
      <w:r>
        <w:rPr>
          <w:rStyle w:val="-"/>
          <w:sz w:val="28"/>
          <w:u w:val="none"/>
          <w:szCs w:val="28"/>
          <w:color w:val="000000"/>
        </w:rPr>
        <w:fldChar w:fldCharType="separate"/>
      </w:r>
      <w:r>
        <w:rPr>
          <w:rStyle w:val="-"/>
          <w:color w:val="000000"/>
          <w:sz w:val="28"/>
          <w:szCs w:val="28"/>
          <w:u w:val="none"/>
        </w:rPr>
        <w:t>подпункта 14 пункта 6</w:t>
      </w:r>
      <w:r>
        <w:rPr>
          <w:rStyle w:val="-"/>
          <w:sz w:val="28"/>
          <w:u w:val="none"/>
          <w:szCs w:val="28"/>
          <w:color w:val="000000"/>
        </w:rPr>
        <w:fldChar w:fldCharType="end"/>
      </w:r>
      <w:r>
        <w:rPr>
          <w:color w:val="000000"/>
          <w:sz w:val="28"/>
          <w:szCs w:val="28"/>
        </w:rPr>
        <w:t>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В одном Распоряжении может содержаться несколько сумм перечислений по разным кодам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(классификации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в рамках одного денежного обязательства получателя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(администратора источников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8.При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 соответствие указанных в Распоряжении кодов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кодам бюджетной классификации Российской Федерации, действующим в текущем финансовом году на момент представления Распоряжения;</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3) соответствие указанных в Распоряжении кодов видов расходов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pPr>
        <w:pStyle w:val="NormalWeb"/>
        <w:widowControl/>
        <w:bidi w:val="0"/>
        <w:spacing w:beforeAutospacing="0" w:before="0" w:afterAutospacing="0" w:after="0"/>
        <w:ind w:left="0" w:right="0" w:firstLine="567"/>
        <w:jc w:val="both"/>
        <w:rPr/>
      </w:pPr>
      <w:r>
        <w:rPr>
          <w:color w:val="000000"/>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pPr>
        <w:pStyle w:val="NormalWeb"/>
        <w:widowControl/>
        <w:bidi w:val="0"/>
        <w:spacing w:beforeAutospacing="0" w:before="0" w:afterAutospacing="0" w:after="0"/>
        <w:ind w:left="0" w:right="0" w:firstLine="567"/>
        <w:jc w:val="both"/>
        <w:rPr/>
      </w:pPr>
      <w:r>
        <w:rPr>
          <w:color w:val="000000"/>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NormalWeb"/>
        <w:widowControl/>
        <w:bidi w:val="0"/>
        <w:spacing w:beforeAutospacing="0" w:before="0" w:afterAutospacing="0" w:after="0"/>
        <w:ind w:left="0" w:right="0" w:firstLine="567"/>
        <w:jc w:val="both"/>
        <w:rPr/>
      </w:pPr>
      <w:r>
        <w:rPr>
          <w:color w:val="000000"/>
          <w:sz w:val="28"/>
          <w:szCs w:val="28"/>
        </w:rPr>
        <w:t xml:space="preserve">6) соответствие реквизитов Распоряжения требованиям бюджетного законодательства Российской Федерации о перечислении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на соответствующие казначейские счета;</w:t>
      </w:r>
    </w:p>
    <w:p>
      <w:pPr>
        <w:pStyle w:val="NormalWeb"/>
        <w:widowControl/>
        <w:bidi w:val="0"/>
        <w:spacing w:beforeAutospacing="0" w:before="0" w:afterAutospacing="0" w:after="0"/>
        <w:ind w:left="0" w:right="0" w:firstLine="567"/>
        <w:jc w:val="both"/>
        <w:rPr/>
      </w:pPr>
      <w:r>
        <w:rPr>
          <w:color w:val="000000"/>
          <w:sz w:val="28"/>
          <w:szCs w:val="28"/>
        </w:rPr>
        <w:t>7) идентичность кода участника бюджетного процесса по Сводному реестру по денежному обязательству и платежу;</w:t>
      </w:r>
    </w:p>
    <w:p>
      <w:pPr>
        <w:pStyle w:val="NormalWeb"/>
        <w:widowControl/>
        <w:bidi w:val="0"/>
        <w:spacing w:beforeAutospacing="0" w:before="0" w:afterAutospacing="0" w:after="0"/>
        <w:ind w:left="0" w:right="0" w:firstLine="567"/>
        <w:jc w:val="both"/>
        <w:rPr/>
      </w:pPr>
      <w:r>
        <w:rPr>
          <w:color w:val="000000"/>
          <w:sz w:val="28"/>
          <w:szCs w:val="28"/>
        </w:rPr>
        <w:t xml:space="preserve">8) идентичность кода (кодов)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по бюджетному обязательству и платежу;</w:t>
      </w:r>
    </w:p>
    <w:p>
      <w:pPr>
        <w:pStyle w:val="NormalWeb"/>
        <w:widowControl/>
        <w:bidi w:val="0"/>
        <w:spacing w:beforeAutospacing="0" w:before="0" w:afterAutospacing="0" w:after="0"/>
        <w:ind w:left="0" w:right="0" w:firstLine="567"/>
        <w:jc w:val="both"/>
        <w:rPr/>
      </w:pPr>
      <w:r>
        <w:rPr>
          <w:color w:val="000000"/>
          <w:sz w:val="28"/>
          <w:szCs w:val="28"/>
        </w:rPr>
        <w:t>9) идентичность кода валюты, в котором принято денежное обязательство, и кода валюты, в которой должен быть осуществлен платеж по Распоряжению;</w:t>
      </w:r>
    </w:p>
    <w:p>
      <w:pPr>
        <w:pStyle w:val="NormalWeb"/>
        <w:widowControl/>
        <w:bidi w:val="0"/>
        <w:spacing w:beforeAutospacing="0" w:before="0" w:afterAutospacing="0" w:after="0"/>
        <w:ind w:left="0" w:right="0" w:firstLine="567"/>
        <w:jc w:val="both"/>
        <w:rPr/>
      </w:pPr>
      <w:r>
        <w:rPr>
          <w:color w:val="000000"/>
          <w:sz w:val="28"/>
          <w:szCs w:val="28"/>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NormalWeb"/>
        <w:widowControl/>
        <w:bidi w:val="0"/>
        <w:spacing w:beforeAutospacing="0" w:before="0" w:afterAutospacing="0" w:after="0"/>
        <w:ind w:left="0" w:right="0" w:firstLine="567"/>
        <w:jc w:val="both"/>
        <w:rPr/>
      </w:pPr>
      <w:r>
        <w:rPr>
          <w:color w:val="000000"/>
          <w:sz w:val="28"/>
          <w:szCs w:val="28"/>
        </w:rPr>
        <w:t xml:space="preserve">11) соответствие кода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и уникального кода объекта капитального строительства или объекта недвижимого имущества по денежному обязательству и платежу;</w:t>
      </w:r>
    </w:p>
    <w:p>
      <w:pPr>
        <w:pStyle w:val="NormalWeb"/>
        <w:widowControl/>
        <w:bidi w:val="0"/>
        <w:spacing w:beforeAutospacing="0" w:before="0" w:afterAutospacing="0" w:after="0"/>
        <w:ind w:left="0" w:right="0" w:firstLine="567"/>
        <w:jc w:val="both"/>
        <w:rPr/>
      </w:pPr>
      <w:r>
        <w:rPr>
          <w:color w:val="000000"/>
          <w:sz w:val="28"/>
          <w:szCs w:val="28"/>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pPr>
        <w:pStyle w:val="NormalWeb"/>
        <w:widowControl/>
        <w:bidi w:val="0"/>
        <w:spacing w:beforeAutospacing="0" w:before="0" w:afterAutospacing="0" w:after="0"/>
        <w:ind w:left="0" w:right="0" w:firstLine="567"/>
        <w:jc w:val="both"/>
        <w:rPr/>
      </w:pPr>
      <w:r>
        <w:rPr>
          <w:color w:val="000000"/>
          <w:sz w:val="28"/>
          <w:szCs w:val="28"/>
        </w:rPr>
        <w:t xml:space="preserve">13)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установленного администрацией муниципального района </w:t>
      </w:r>
      <w:r>
        <w:rPr>
          <w:rFonts w:cs="Times New Roman"/>
          <w:color w:val="000000"/>
          <w:kern w:val="0"/>
          <w:sz w:val="28"/>
          <w:szCs w:val="28"/>
          <w:lang w:val="ru-RU" w:eastAsia="ru-RU" w:bidi="ar-SA"/>
        </w:rPr>
        <w:t>«Читинский район</w:t>
      </w:r>
      <w:r>
        <w:rPr>
          <w:color w:val="000000"/>
          <w:sz w:val="28"/>
          <w:szCs w:val="28"/>
        </w:rPr>
        <w:t>»;</w:t>
      </w:r>
    </w:p>
    <w:p>
      <w:pPr>
        <w:pStyle w:val="NormalWeb"/>
        <w:widowControl/>
        <w:bidi w:val="0"/>
        <w:spacing w:beforeAutospacing="0" w:before="0" w:afterAutospacing="0" w:after="0"/>
        <w:ind w:left="0" w:right="0" w:firstLine="567"/>
        <w:jc w:val="both"/>
        <w:rPr/>
      </w:pPr>
      <w:r>
        <w:rPr>
          <w:color w:val="000000"/>
          <w:sz w:val="28"/>
          <w:szCs w:val="28"/>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pPr>
        <w:pStyle w:val="NormalWeb"/>
        <w:widowControl/>
        <w:bidi w:val="0"/>
        <w:spacing w:beforeAutospacing="0" w:before="0" w:afterAutospacing="0" w:after="0"/>
        <w:ind w:left="0" w:right="0" w:firstLine="567"/>
        <w:jc w:val="both"/>
        <w:rPr/>
      </w:pPr>
      <w:r>
        <w:rPr>
          <w:color w:val="000000"/>
          <w:sz w:val="28"/>
          <w:szCs w:val="28"/>
        </w:rPr>
        <w:t>15)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pPr>
        <w:pStyle w:val="NormalWeb"/>
        <w:widowControl/>
        <w:bidi w:val="0"/>
        <w:spacing w:beforeAutospacing="0" w:before="0" w:afterAutospacing="0" w:after="0"/>
        <w:ind w:left="0" w:right="0" w:firstLine="567"/>
        <w:jc w:val="both"/>
        <w:rPr/>
      </w:pPr>
      <w:r>
        <w:rPr>
          <w:color w:val="000000"/>
          <w:sz w:val="28"/>
          <w:szCs w:val="28"/>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NormalWeb"/>
        <w:widowControl/>
        <w:bidi w:val="0"/>
        <w:spacing w:beforeAutospacing="0" w:before="0" w:afterAutospacing="0" w:after="0"/>
        <w:ind w:left="0" w:right="0" w:firstLine="567"/>
        <w:jc w:val="both"/>
        <w:rPr/>
      </w:pPr>
      <w:r>
        <w:rPr>
          <w:color w:val="000000"/>
          <w:sz w:val="28"/>
          <w:szCs w:val="28"/>
        </w:rPr>
        <w:t>17) непревышение суммы Распоряжения над суммой, указанной в документе, подтверждающем возникновение денежного обязательства.</w:t>
      </w:r>
    </w:p>
    <w:p>
      <w:pPr>
        <w:pStyle w:val="NormalWeb"/>
        <w:widowControl/>
        <w:bidi w:val="0"/>
        <w:spacing w:beforeAutospacing="0" w:before="0" w:afterAutospacing="0" w:after="0"/>
        <w:ind w:left="0" w:right="0" w:firstLine="567"/>
        <w:jc w:val="both"/>
        <w:rPr/>
      </w:pPr>
      <w:r>
        <w:rPr>
          <w:color w:val="000000"/>
          <w:sz w:val="28"/>
          <w:szCs w:val="28"/>
        </w:rPr>
        <w:t xml:space="preserve">9. Для подтверждения возникновения денежного обязательства по документам-основаниям, предусмотренным пунктами 3, 4 графы 2 Перечня документов, на основании которых возникают бюджетные обязательства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и документов, подтверждающих возникновение денежных обязательств получателей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согласно приложению № 3 к порядку учета обязательств, получатель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представляет в Управление вместе с Распоряжением указанные в нем документы, подтверждающие возникновение денежного обязательства.</w:t>
      </w:r>
    </w:p>
    <w:p>
      <w:pPr>
        <w:pStyle w:val="NormalWeb"/>
        <w:widowControl/>
        <w:bidi w:val="0"/>
        <w:spacing w:beforeAutospacing="0" w:before="0" w:afterAutospacing="0" w:after="0"/>
        <w:ind w:left="0" w:right="0" w:firstLine="567"/>
        <w:jc w:val="both"/>
        <w:rPr/>
      </w:pPr>
      <w:r>
        <w:rPr>
          <w:color w:val="000000"/>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r>
        <w:fldChar w:fldCharType="begin"/>
      </w:r>
      <w:r>
        <w:rPr>
          <w:rStyle w:val="-"/>
          <w:sz w:val="28"/>
          <w:u w:val="none"/>
          <w:szCs w:val="28"/>
          <w:color w:val="000000"/>
        </w:rPr>
        <w:instrText xml:space="preserve"> HYPERLINK "https://pravo-search.minjust.ru/bigs/portal.html" \l "P84"</w:instrText>
      </w:r>
      <w:r>
        <w:rPr>
          <w:rStyle w:val="-"/>
          <w:sz w:val="28"/>
          <w:u w:val="none"/>
          <w:szCs w:val="28"/>
          <w:color w:val="000000"/>
        </w:rPr>
        <w:fldChar w:fldCharType="separate"/>
      </w:r>
      <w:r>
        <w:rPr>
          <w:rStyle w:val="-"/>
          <w:color w:val="000000"/>
          <w:sz w:val="28"/>
          <w:szCs w:val="28"/>
          <w:u w:val="none"/>
        </w:rPr>
        <w:t>пунктом</w:t>
      </w:r>
      <w:r>
        <w:rPr>
          <w:rStyle w:val="-"/>
          <w:sz w:val="28"/>
          <w:u w:val="none"/>
          <w:szCs w:val="28"/>
          <w:color w:val="000000"/>
        </w:rPr>
        <w:fldChar w:fldCharType="end"/>
      </w:r>
      <w:r>
        <w:rPr>
          <w:color w:val="000000"/>
          <w:sz w:val="28"/>
          <w:szCs w:val="28"/>
        </w:rPr>
        <w:t xml:space="preserve"> 8 настоящего Порядка, осуществляется проверка равенства сумм Распоряжения сумме соответствующего денежного обязательства.</w:t>
      </w:r>
    </w:p>
    <w:p>
      <w:pPr>
        <w:pStyle w:val="NormalWeb"/>
        <w:widowControl/>
        <w:bidi w:val="0"/>
        <w:spacing w:beforeAutospacing="0" w:before="0" w:afterAutospacing="0" w:after="0"/>
        <w:ind w:left="0" w:right="0" w:firstLine="567"/>
        <w:jc w:val="both"/>
        <w:rPr/>
      </w:pPr>
      <w:r>
        <w:rPr>
          <w:color w:val="000000"/>
          <w:sz w:val="28"/>
          <w:szCs w:val="28"/>
        </w:rPr>
        <w:t xml:space="preserve">10.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получатель средств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суммы неустойки (штрафа, пеней) по данному договору (муниципальному контракту).</w:t>
      </w:r>
    </w:p>
    <w:p>
      <w:pPr>
        <w:pStyle w:val="NormalWeb"/>
        <w:widowControl/>
        <w:bidi w:val="0"/>
        <w:spacing w:beforeAutospacing="0" w:before="0" w:afterAutospacing="0" w:after="0"/>
        <w:ind w:left="0" w:right="0" w:firstLine="567"/>
        <w:jc w:val="both"/>
        <w:rPr/>
      </w:pPr>
      <w:r>
        <w:rPr>
          <w:color w:val="000000"/>
          <w:sz w:val="28"/>
          <w:szCs w:val="28"/>
        </w:rPr>
        <w:t>11.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 соответствие указанных в Распоряжении кодов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кодам бюджетной классификации Российской Федерации, действующим в текущем финансовом году на момент представления Распоряжения;</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2) соответствие указанных в Распоряжении кодов видов расходов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12. При санкционировании оплаты денежных обязательств по перечислениям по источникам финансирования дефицита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осуществляется проверка Распоряжения по следующим направлениям:</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1) соответствие указанных в Распоряжении кодов классификации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pPr>
        <w:pStyle w:val="Normalweb1"/>
        <w:widowControl/>
        <w:bidi w:val="0"/>
        <w:spacing w:beforeAutospacing="0" w:before="0" w:afterAutospacing="0" w:after="0"/>
        <w:ind w:left="0" w:right="0" w:firstLine="567"/>
        <w:jc w:val="both"/>
        <w:rPr>
          <w:color w:val="000000"/>
          <w:sz w:val="28"/>
          <w:szCs w:val="28"/>
        </w:rPr>
      </w:pPr>
      <w:r>
        <w:rPr>
          <w:color w:val="000000"/>
          <w:sz w:val="28"/>
          <w:szCs w:val="28"/>
        </w:rPr>
        <w:t>12</w:t>
      </w:r>
      <w:r>
        <w:rPr>
          <w:color w:val="000000"/>
          <w:sz w:val="28"/>
          <w:szCs w:val="28"/>
          <w:vertAlign w:val="superscript"/>
        </w:rPr>
        <w:t>1</w:t>
      </w:r>
      <w:r>
        <w:rPr>
          <w:color w:val="000000"/>
          <w:sz w:val="28"/>
          <w:szCs w:val="28"/>
        </w:rPr>
        <w:t>.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 подпунктами 2–8, 13–19 пункта 6, подпунктами 1–3, 5–12, 15–17 пункта 8 настоящего Порядка – с использованием единой информационной системы в сфере закупок.</w:t>
      </w:r>
    </w:p>
    <w:p>
      <w:pPr>
        <w:pStyle w:val="Normalweb1"/>
        <w:widowControl/>
        <w:bidi w:val="0"/>
        <w:spacing w:beforeAutospacing="0" w:before="0" w:afterAutospacing="0" w:after="0"/>
        <w:ind w:left="0" w:right="0" w:firstLine="567"/>
        <w:jc w:val="both"/>
        <w:rPr>
          <w:color w:val="000000"/>
          <w:sz w:val="28"/>
          <w:szCs w:val="28"/>
        </w:rPr>
      </w:pPr>
      <w:r>
        <w:rPr>
          <w:color w:val="000000"/>
          <w:sz w:val="28"/>
          <w:szCs w:val="28"/>
        </w:rPr>
        <w:t xml:space="preserve">В случае возникновения денежного обязательства на основании документов-оснований, предусмотренных пунктом 6 графы 2 Перечня, проверка, предусмотренная подпунктом 3 пункта 8 настоящего Порядка, осуществляется исходя из кода вида расходов классификации расходов бюджета муниципального района </w:t>
      </w:r>
      <w:r>
        <w:rPr>
          <w:rFonts w:cs="Times New Roman"/>
          <w:color w:val="000000"/>
          <w:kern w:val="0"/>
          <w:sz w:val="28"/>
          <w:szCs w:val="28"/>
          <w:lang w:val="ru-RU" w:eastAsia="ru-RU" w:bidi="ar-SA"/>
        </w:rPr>
        <w:t>«Читинский район</w:t>
      </w:r>
      <w:r>
        <w:rPr>
          <w:color w:val="000000"/>
          <w:sz w:val="28"/>
          <w:szCs w:val="28"/>
        </w:rPr>
        <w:t>», указанного в денежном обязательстве.»;</w:t>
      </w:r>
    </w:p>
    <w:p>
      <w:pPr>
        <w:pStyle w:val="Normalweb1"/>
        <w:widowControl/>
        <w:bidi w:val="0"/>
        <w:spacing w:beforeAutospacing="0" w:before="0" w:afterAutospacing="0" w:after="0"/>
        <w:ind w:left="0" w:right="0" w:firstLine="567"/>
        <w:jc w:val="both"/>
        <w:rPr/>
      </w:pPr>
      <w:r>
        <w:rPr>
          <w:b w:val="false"/>
          <w:i w:val="false"/>
          <w:color w:val="000000"/>
          <w:sz w:val="28"/>
          <w:szCs w:val="28"/>
        </w:rPr>
        <w:t xml:space="preserve">13. В случае если информация, указанная в Распоряжении, или его форма не соответствуют требованиям, установленным </w:t>
      </w:r>
      <w:r>
        <w:fldChar w:fldCharType="begin"/>
      </w:r>
      <w:r>
        <w:rPr>
          <w:rStyle w:val="-"/>
          <w:sz w:val="28"/>
          <w:i w:val="false"/>
          <w:u w:val="none"/>
          <w:b w:val="false"/>
          <w:szCs w:val="28"/>
          <w:color w:val="000000"/>
        </w:rPr>
        <w:instrText xml:space="preserve"> HYPERLINK "https://pravo-search.minjust.ru/bigs/portal.html" \l "P49"</w:instrText>
      </w:r>
      <w:r>
        <w:rPr>
          <w:rStyle w:val="-"/>
          <w:sz w:val="28"/>
          <w:i w:val="false"/>
          <w:u w:val="none"/>
          <w:b w:val="false"/>
          <w:szCs w:val="28"/>
          <w:color w:val="000000"/>
        </w:rPr>
        <w:fldChar w:fldCharType="separate"/>
      </w:r>
      <w:r>
        <w:rPr>
          <w:rStyle w:val="-"/>
          <w:b w:val="false"/>
          <w:i w:val="false"/>
          <w:color w:val="000000"/>
          <w:sz w:val="28"/>
          <w:szCs w:val="28"/>
          <w:u w:val="none"/>
        </w:rPr>
        <w:t>пунктами 5</w:t>
      </w:r>
      <w:r>
        <w:rPr>
          <w:rStyle w:val="-"/>
          <w:sz w:val="28"/>
          <w:i w:val="false"/>
          <w:u w:val="none"/>
          <w:b w:val="false"/>
          <w:szCs w:val="28"/>
          <w:color w:val="000000"/>
        </w:rPr>
        <w:fldChar w:fldCharType="end"/>
      </w:r>
      <w:r>
        <w:rPr>
          <w:b w:val="false"/>
          <w:i w:val="false"/>
          <w:color w:val="000000"/>
          <w:sz w:val="28"/>
          <w:szCs w:val="28"/>
        </w:rPr>
        <w:t xml:space="preserve">, </w:t>
      </w:r>
      <w:r>
        <w:fldChar w:fldCharType="begin"/>
      </w:r>
      <w:r>
        <w:rPr>
          <w:rStyle w:val="-"/>
          <w:sz w:val="28"/>
          <w:i w:val="false"/>
          <w:u w:val="none"/>
          <w:b w:val="false"/>
          <w:szCs w:val="28"/>
          <w:color w:val="000000"/>
        </w:rPr>
        <w:instrText xml:space="preserve"> HYPERLINK "https://pravo-search.minjust.ru/bigs/portal.html" \l "P50"</w:instrText>
      </w:r>
      <w:r>
        <w:rPr>
          <w:rStyle w:val="-"/>
          <w:sz w:val="28"/>
          <w:i w:val="false"/>
          <w:u w:val="none"/>
          <w:b w:val="false"/>
          <w:szCs w:val="28"/>
          <w:color w:val="000000"/>
        </w:rPr>
        <w:fldChar w:fldCharType="separate"/>
      </w:r>
      <w:r>
        <w:rPr>
          <w:rStyle w:val="-"/>
          <w:b w:val="false"/>
          <w:i w:val="false"/>
          <w:color w:val="000000"/>
          <w:sz w:val="28"/>
          <w:szCs w:val="28"/>
          <w:u w:val="none"/>
        </w:rPr>
        <w:t>6</w:t>
      </w:r>
      <w:r>
        <w:rPr>
          <w:rStyle w:val="-"/>
          <w:sz w:val="28"/>
          <w:i w:val="false"/>
          <w:u w:val="none"/>
          <w:b w:val="false"/>
          <w:szCs w:val="28"/>
          <w:color w:val="000000"/>
        </w:rPr>
        <w:fldChar w:fldCharType="end"/>
      </w:r>
      <w:r>
        <w:rPr>
          <w:b w:val="false"/>
          <w:i w:val="false"/>
          <w:color w:val="000000"/>
          <w:sz w:val="28"/>
          <w:szCs w:val="28"/>
        </w:rPr>
        <w:t xml:space="preserve">, </w:t>
      </w:r>
      <w:r>
        <w:fldChar w:fldCharType="begin"/>
      </w:r>
      <w:r>
        <w:rPr>
          <w:rStyle w:val="-"/>
          <w:sz w:val="28"/>
          <w:i w:val="false"/>
          <w:u w:val="none"/>
          <w:b w:val="false"/>
          <w:szCs w:val="28"/>
          <w:color w:val="000000"/>
        </w:rPr>
        <w:instrText xml:space="preserve"> HYPERLINK "https://pravo-search.minjust.ru/bigs/portal.html" \l "P85"</w:instrText>
      </w:r>
      <w:r>
        <w:rPr>
          <w:rStyle w:val="-"/>
          <w:sz w:val="28"/>
          <w:i w:val="false"/>
          <w:u w:val="none"/>
          <w:b w:val="false"/>
          <w:szCs w:val="28"/>
          <w:color w:val="000000"/>
        </w:rPr>
        <w:fldChar w:fldCharType="separate"/>
      </w:r>
      <w:r>
        <w:rPr>
          <w:rStyle w:val="-"/>
          <w:b w:val="false"/>
          <w:i w:val="false"/>
          <w:color w:val="000000"/>
          <w:sz w:val="28"/>
          <w:szCs w:val="28"/>
          <w:u w:val="none"/>
        </w:rPr>
        <w:t>подпунктами 1</w:t>
      </w:r>
      <w:r>
        <w:rPr>
          <w:rStyle w:val="-"/>
          <w:sz w:val="28"/>
          <w:i w:val="false"/>
          <w:u w:val="none"/>
          <w:b w:val="false"/>
          <w:szCs w:val="28"/>
          <w:color w:val="000000"/>
        </w:rPr>
        <w:fldChar w:fldCharType="end"/>
      </w:r>
      <w:r>
        <w:rPr>
          <w:b w:val="false"/>
          <w:i w:val="false"/>
          <w:color w:val="000000"/>
          <w:sz w:val="28"/>
          <w:szCs w:val="28"/>
        </w:rPr>
        <w:t>–</w:t>
      </w:r>
      <w:r>
        <w:fldChar w:fldCharType="begin"/>
      </w:r>
      <w:r>
        <w:rPr>
          <w:rStyle w:val="-"/>
          <w:sz w:val="28"/>
          <w:i w:val="false"/>
          <w:u w:val="none"/>
          <w:b w:val="false"/>
          <w:szCs w:val="28"/>
          <w:color w:val="000000"/>
        </w:rPr>
        <w:instrText xml:space="preserve"> HYPERLINK "https://pravo-search.minjust.ru/bigs/portal.html" \l "P96"</w:instrText>
      </w:r>
      <w:r>
        <w:rPr>
          <w:rStyle w:val="-"/>
          <w:sz w:val="28"/>
          <w:i w:val="false"/>
          <w:u w:val="none"/>
          <w:b w:val="false"/>
          <w:szCs w:val="28"/>
          <w:color w:val="000000"/>
        </w:rPr>
        <w:fldChar w:fldCharType="separate"/>
      </w:r>
      <w:r>
        <w:rPr>
          <w:rStyle w:val="-"/>
          <w:b w:val="false"/>
          <w:i w:val="false"/>
          <w:color w:val="000000"/>
          <w:sz w:val="28"/>
          <w:szCs w:val="28"/>
          <w:u w:val="none"/>
        </w:rPr>
        <w:t>12, 14-17 пункта 8</w:t>
      </w:r>
      <w:r>
        <w:rPr>
          <w:rStyle w:val="-"/>
          <w:sz w:val="28"/>
          <w:i w:val="false"/>
          <w:u w:val="none"/>
          <w:b w:val="false"/>
          <w:szCs w:val="28"/>
          <w:color w:val="000000"/>
        </w:rPr>
        <w:fldChar w:fldCharType="end"/>
      </w:r>
      <w:r>
        <w:rPr>
          <w:b w:val="false"/>
          <w:i w:val="false"/>
          <w:color w:val="000000"/>
          <w:sz w:val="28"/>
          <w:szCs w:val="28"/>
        </w:rPr>
        <w:t xml:space="preserve">, </w:t>
      </w:r>
      <w:r>
        <w:fldChar w:fldCharType="begin"/>
      </w:r>
      <w:r>
        <w:rPr>
          <w:rStyle w:val="-"/>
          <w:sz w:val="28"/>
          <w:i w:val="false"/>
          <w:u w:val="none"/>
          <w:b w:val="false"/>
          <w:szCs w:val="28"/>
          <w:color w:val="000000"/>
        </w:rPr>
        <w:instrText xml:space="preserve"> HYPERLINK "https://pravo-search.minjust.ru/bigs/portal.html" \l "P100"</w:instrText>
      </w:r>
      <w:r>
        <w:rPr>
          <w:rStyle w:val="-"/>
          <w:sz w:val="28"/>
          <w:i w:val="false"/>
          <w:u w:val="none"/>
          <w:b w:val="false"/>
          <w:szCs w:val="28"/>
          <w:color w:val="000000"/>
        </w:rPr>
        <w:fldChar w:fldCharType="separate"/>
      </w:r>
      <w:r>
        <w:rPr>
          <w:rStyle w:val="-"/>
          <w:b w:val="false"/>
          <w:i w:val="false"/>
          <w:color w:val="000000"/>
          <w:sz w:val="28"/>
          <w:szCs w:val="28"/>
          <w:u w:val="none"/>
        </w:rPr>
        <w:t>пунктами 9</w:t>
      </w:r>
      <w:r>
        <w:rPr>
          <w:rStyle w:val="-"/>
          <w:sz w:val="28"/>
          <w:i w:val="false"/>
          <w:u w:val="none"/>
          <w:b w:val="false"/>
          <w:szCs w:val="28"/>
          <w:color w:val="000000"/>
        </w:rPr>
        <w:fldChar w:fldCharType="end"/>
      </w:r>
      <w:r>
        <w:rPr>
          <w:b w:val="false"/>
          <w:i w:val="false"/>
          <w:color w:val="000000"/>
          <w:sz w:val="28"/>
          <w:szCs w:val="28"/>
        </w:rPr>
        <w:t xml:space="preserve">, </w:t>
      </w:r>
      <w:r>
        <w:fldChar w:fldCharType="begin"/>
      </w:r>
      <w:r>
        <w:rPr>
          <w:rStyle w:val="-"/>
          <w:sz w:val="28"/>
          <w:i w:val="false"/>
          <w:u w:val="none"/>
          <w:b w:val="false"/>
          <w:szCs w:val="28"/>
          <w:color w:val="000000"/>
        </w:rPr>
        <w:instrText xml:space="preserve"> HYPERLINK "https://pravo-search.minjust.ru/bigs/portal.html" \l "P103"</w:instrText>
      </w:r>
      <w:r>
        <w:rPr>
          <w:rStyle w:val="-"/>
          <w:sz w:val="28"/>
          <w:i w:val="false"/>
          <w:u w:val="none"/>
          <w:b w:val="false"/>
          <w:szCs w:val="28"/>
          <w:color w:val="000000"/>
        </w:rPr>
        <w:fldChar w:fldCharType="separate"/>
      </w:r>
      <w:r>
        <w:rPr>
          <w:rStyle w:val="-"/>
          <w:b w:val="false"/>
          <w:i w:val="false"/>
          <w:color w:val="000000"/>
          <w:sz w:val="28"/>
          <w:szCs w:val="28"/>
          <w:u w:val="none"/>
        </w:rPr>
        <w:t>11</w:t>
      </w:r>
      <w:r>
        <w:rPr>
          <w:rStyle w:val="-"/>
          <w:sz w:val="28"/>
          <w:i w:val="false"/>
          <w:u w:val="none"/>
          <w:b w:val="false"/>
          <w:szCs w:val="28"/>
          <w:color w:val="000000"/>
        </w:rPr>
        <w:fldChar w:fldCharType="end"/>
      </w:r>
      <w:r>
        <w:rPr>
          <w:b w:val="false"/>
          <w:i w:val="false"/>
          <w:color w:val="000000"/>
          <w:sz w:val="28"/>
          <w:szCs w:val="28"/>
        </w:rPr>
        <w:t xml:space="preserve"> и </w:t>
      </w:r>
      <w:r>
        <w:fldChar w:fldCharType="begin"/>
      </w:r>
      <w:r>
        <w:rPr>
          <w:rStyle w:val="-"/>
          <w:sz w:val="28"/>
          <w:i w:val="false"/>
          <w:u w:val="none"/>
          <w:b w:val="false"/>
          <w:szCs w:val="28"/>
          <w:color w:val="000000"/>
        </w:rPr>
        <w:instrText xml:space="preserve"> HYPERLINK "https://pravo-search.minjust.ru/bigs/portal.html" \l "P107"</w:instrText>
      </w:r>
      <w:r>
        <w:rPr>
          <w:rStyle w:val="-"/>
          <w:sz w:val="28"/>
          <w:i w:val="false"/>
          <w:u w:val="none"/>
          <w:b w:val="false"/>
          <w:szCs w:val="28"/>
          <w:color w:val="000000"/>
        </w:rPr>
        <w:fldChar w:fldCharType="separate"/>
      </w:r>
      <w:r>
        <w:rPr>
          <w:rStyle w:val="-"/>
          <w:b w:val="false"/>
          <w:i w:val="false"/>
          <w:color w:val="000000"/>
          <w:sz w:val="28"/>
          <w:szCs w:val="28"/>
          <w:u w:val="none"/>
        </w:rPr>
        <w:t>1</w:t>
      </w:r>
      <w:r>
        <w:rPr>
          <w:rStyle w:val="-"/>
          <w:sz w:val="28"/>
          <w:i w:val="false"/>
          <w:u w:val="none"/>
          <w:b w:val="false"/>
          <w:szCs w:val="28"/>
          <w:color w:val="000000"/>
        </w:rPr>
        <w:fldChar w:fldCharType="end"/>
      </w:r>
      <w:r>
        <w:rPr>
          <w:b w:val="false"/>
          <w:i w:val="false"/>
          <w:color w:val="000000"/>
          <w:sz w:val="28"/>
          <w:szCs w:val="28"/>
        </w:rPr>
        <w:t xml:space="preserve">2 настоящего Порядка, или в случае установления нарушения получателем средств бюджета муниципального района </w:t>
      </w:r>
      <w:r>
        <w:rPr>
          <w:rFonts w:cs="Times New Roman"/>
          <w:b w:val="false"/>
          <w:i w:val="false"/>
          <w:color w:val="000000"/>
          <w:kern w:val="0"/>
          <w:sz w:val="28"/>
          <w:szCs w:val="28"/>
          <w:lang w:val="ru-RU" w:eastAsia="ru-RU" w:bidi="ar-SA"/>
        </w:rPr>
        <w:t>«Читинский район</w:t>
      </w:r>
      <w:r>
        <w:rPr>
          <w:b w:val="false"/>
          <w:i w:val="false"/>
          <w:color w:val="000000"/>
          <w:sz w:val="28"/>
          <w:szCs w:val="28"/>
        </w:rPr>
        <w:t xml:space="preserve">» условий, установленных </w:t>
      </w:r>
      <w:r>
        <w:fldChar w:fldCharType="begin"/>
      </w:r>
      <w:r>
        <w:rPr>
          <w:sz w:val="28"/>
          <w:i w:val="false"/>
          <w:b w:val="false"/>
          <w:szCs w:val="28"/>
          <w:color w:val="000000"/>
        </w:rPr>
        <w:instrText xml:space="preserve"> HYPERLINK "https://pravo-search.minjust.ru/bigs/portal.html" \l "P102"</w:instrText>
      </w:r>
      <w:r>
        <w:rPr>
          <w:sz w:val="28"/>
          <w:i w:val="false"/>
          <w:b w:val="false"/>
          <w:szCs w:val="28"/>
          <w:color w:val="000000"/>
        </w:rPr>
        <w:fldChar w:fldCharType="separate"/>
      </w:r>
      <w:r>
        <w:rPr>
          <w:b w:val="false"/>
          <w:i w:val="false"/>
          <w:color w:val="000000"/>
          <w:sz w:val="28"/>
          <w:szCs w:val="28"/>
        </w:rPr>
        <w:t>пунктом 10</w:t>
      </w:r>
      <w:r>
        <w:rPr>
          <w:sz w:val="28"/>
          <w:i w:val="false"/>
          <w:b w:val="false"/>
          <w:szCs w:val="28"/>
          <w:color w:val="000000"/>
        </w:rPr>
        <w:fldChar w:fldCharType="end"/>
      </w:r>
      <w:r>
        <w:rPr>
          <w:b w:val="false"/>
          <w:i w:val="false"/>
          <w:color w:val="000000"/>
          <w:sz w:val="28"/>
          <w:szCs w:val="28"/>
        </w:rPr>
        <w:t xml:space="preserve"> настоящего Порядка, Управление в сроки, установленные </w:t>
      </w:r>
      <w:r>
        <w:fldChar w:fldCharType="begin"/>
      </w:r>
      <w:r>
        <w:rPr>
          <w:rStyle w:val="-"/>
          <w:sz w:val="28"/>
          <w:i w:val="false"/>
          <w:u w:val="none"/>
          <w:b w:val="false"/>
          <w:szCs w:val="28"/>
          <w:color w:val="000000"/>
        </w:rPr>
        <w:instrText xml:space="preserve"> HYPERLINK "https://pravo-search.minjust.ru/bigs/portal.html" \l "P49"</w:instrText>
      </w:r>
      <w:r>
        <w:rPr>
          <w:rStyle w:val="-"/>
          <w:sz w:val="28"/>
          <w:i w:val="false"/>
          <w:u w:val="none"/>
          <w:b w:val="false"/>
          <w:szCs w:val="28"/>
          <w:color w:val="000000"/>
        </w:rPr>
        <w:fldChar w:fldCharType="separate"/>
      </w:r>
      <w:r>
        <w:rPr>
          <w:rStyle w:val="-"/>
          <w:b w:val="false"/>
          <w:i w:val="false"/>
          <w:color w:val="000000"/>
          <w:sz w:val="28"/>
          <w:szCs w:val="28"/>
          <w:u w:val="none"/>
        </w:rPr>
        <w:t>пунктом 5</w:t>
      </w:r>
      <w:r>
        <w:rPr>
          <w:rStyle w:val="-"/>
          <w:sz w:val="28"/>
          <w:i w:val="false"/>
          <w:u w:val="none"/>
          <w:b w:val="false"/>
          <w:szCs w:val="28"/>
          <w:color w:val="000000"/>
        </w:rPr>
        <w:fldChar w:fldCharType="end"/>
      </w:r>
      <w:r>
        <w:rPr>
          <w:b w:val="false"/>
          <w:i w:val="false"/>
          <w:color w:val="000000"/>
          <w:sz w:val="28"/>
          <w:szCs w:val="28"/>
        </w:rPr>
        <w:t xml:space="preserve"> настоящего Порядка, направляет получателю средств бюджета </w:t>
      </w:r>
      <w:r>
        <w:rPr>
          <w:rStyle w:val="-"/>
          <w:b w:val="false"/>
          <w:i w:val="false"/>
          <w:color w:val="000000"/>
          <w:sz w:val="28"/>
          <w:szCs w:val="28"/>
          <w:u w:val="none"/>
        </w:rPr>
        <w:t xml:space="preserve">муниципального района </w:t>
      </w:r>
      <w:r>
        <w:rPr>
          <w:rStyle w:val="-"/>
          <w:rFonts w:cs="Times New Roman"/>
          <w:b w:val="false"/>
          <w:i w:val="false"/>
          <w:color w:val="000000"/>
          <w:kern w:val="0"/>
          <w:sz w:val="28"/>
          <w:szCs w:val="28"/>
          <w:u w:val="none"/>
          <w:lang w:val="ru-RU" w:eastAsia="ru-RU" w:bidi="ar-SA"/>
        </w:rPr>
        <w:t>«Читинский район</w:t>
      </w:r>
      <w:r>
        <w:rPr>
          <w:rStyle w:val="-"/>
          <w:b w:val="false"/>
          <w:i w:val="false"/>
          <w:color w:val="000000"/>
          <w:sz w:val="28"/>
          <w:szCs w:val="28"/>
          <w:u w:val="none"/>
        </w:rPr>
        <w:t>»</w:t>
      </w:r>
      <w:r>
        <w:rPr>
          <w:b w:val="false"/>
          <w:i w:val="false"/>
          <w:color w:val="000000"/>
          <w:sz w:val="28"/>
          <w:szCs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4">
        <w:r>
          <w:rPr>
            <w:rStyle w:val="-"/>
            <w:b w:val="false"/>
            <w:i w:val="false"/>
            <w:color w:val="000000"/>
            <w:sz w:val="28"/>
            <w:szCs w:val="28"/>
            <w:u w:val="none"/>
          </w:rPr>
          <w:t>пунктом 5 статьи 242</w:t>
        </w:r>
        <w:r>
          <w:rPr>
            <w:rStyle w:val="-"/>
            <w:b w:val="false"/>
            <w:i w:val="false"/>
            <w:color w:val="000000"/>
            <w:sz w:val="28"/>
            <w:szCs w:val="28"/>
            <w:u w:val="none"/>
            <w:vertAlign w:val="superscript"/>
          </w:rPr>
          <w:t>7</w:t>
        </w:r>
      </w:hyperlink>
      <w:r>
        <w:rPr>
          <w:b w:val="false"/>
          <w:i w:val="false"/>
          <w:color w:val="000000"/>
          <w:sz w:val="28"/>
          <w:szCs w:val="28"/>
        </w:rPr>
        <w:t xml:space="preserve"> Бюджетного кодекса Российской Федерации. При санкционировании оплаты денежных обязательств в соответствии с пунктом 12</w:t>
      </w:r>
      <w:r>
        <w:rPr>
          <w:b w:val="false"/>
          <w:i w:val="false"/>
          <w:color w:val="000000"/>
          <w:sz w:val="28"/>
          <w:szCs w:val="28"/>
          <w:vertAlign w:val="superscript"/>
        </w:rPr>
        <w:t xml:space="preserve">1 </w:t>
      </w:r>
      <w:r>
        <w:rPr>
          <w:b w:val="false"/>
          <w:i w:val="false"/>
          <w:color w:val="000000"/>
          <w:sz w:val="28"/>
          <w:szCs w:val="28"/>
        </w:rPr>
        <w:t xml:space="preserve">настоящего Порядка, уведомления, предусмотренные абзацем первым настоящего пункта, направляются получателю средств бюджета </w:t>
      </w:r>
      <w:r>
        <w:rPr>
          <w:rStyle w:val="-"/>
          <w:b w:val="false"/>
          <w:i w:val="false"/>
          <w:color w:val="000000"/>
          <w:sz w:val="28"/>
          <w:szCs w:val="28"/>
          <w:u w:val="none"/>
        </w:rPr>
        <w:t xml:space="preserve">муниципального района </w:t>
      </w:r>
      <w:r>
        <w:rPr>
          <w:rStyle w:val="-"/>
          <w:rFonts w:cs="Times New Roman"/>
          <w:b w:val="false"/>
          <w:i w:val="false"/>
          <w:color w:val="000000"/>
          <w:kern w:val="0"/>
          <w:sz w:val="28"/>
          <w:szCs w:val="28"/>
          <w:u w:val="none"/>
          <w:lang w:val="ru-RU" w:eastAsia="ru-RU" w:bidi="ar-SA"/>
        </w:rPr>
        <w:t>«Читинский район</w:t>
      </w:r>
      <w:r>
        <w:rPr>
          <w:rStyle w:val="-"/>
          <w:b w:val="false"/>
          <w:i w:val="false"/>
          <w:color w:val="000000"/>
          <w:sz w:val="28"/>
          <w:szCs w:val="28"/>
          <w:u w:val="none"/>
        </w:rPr>
        <w:t>»</w:t>
      </w:r>
      <w:r>
        <w:rPr>
          <w:b w:val="false"/>
          <w:i w:val="false"/>
          <w:color w:val="000000"/>
          <w:sz w:val="28"/>
          <w:szCs w:val="28"/>
        </w:rPr>
        <w:t xml:space="preserve"> с использованием единой информационной системы в сфере закупок.</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При установлении Управлением нарушений получателем средств бюджета </w:t>
      </w:r>
      <w:r>
        <w:rPr>
          <w:sz w:val="28"/>
          <w:szCs w:val="28"/>
        </w:rPr>
        <w:t xml:space="preserve">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условий, указанных в </w:t>
      </w:r>
      <w:r>
        <w:fldChar w:fldCharType="begin"/>
      </w:r>
      <w:r>
        <w:rPr>
          <w:rStyle w:val="-"/>
          <w:sz w:val="28"/>
          <w:u w:val="none"/>
          <w:szCs w:val="28"/>
          <w:color w:val="000000"/>
        </w:rPr>
        <w:instrText xml:space="preserve"> HYPERLINK "https://pravo-search.minjust.ru/bigs/portal.html" \l "P98"</w:instrText>
      </w:r>
      <w:r>
        <w:rPr>
          <w:rStyle w:val="-"/>
          <w:sz w:val="28"/>
          <w:u w:val="none"/>
          <w:szCs w:val="28"/>
          <w:color w:val="000000"/>
        </w:rPr>
        <w:fldChar w:fldCharType="separate"/>
      </w:r>
      <w:r>
        <w:rPr>
          <w:rStyle w:val="-"/>
          <w:color w:val="000000"/>
          <w:sz w:val="28"/>
          <w:szCs w:val="28"/>
          <w:u w:val="none"/>
        </w:rPr>
        <w:t>подпунктах 13</w:t>
      </w:r>
      <w:r>
        <w:rPr>
          <w:rStyle w:val="-"/>
          <w:sz w:val="28"/>
          <w:u w:val="none"/>
          <w:szCs w:val="28"/>
          <w:color w:val="000000"/>
        </w:rPr>
        <w:fldChar w:fldCharType="end"/>
      </w:r>
      <w:r>
        <w:rPr>
          <w:color w:val="000000"/>
          <w:sz w:val="28"/>
          <w:szCs w:val="28"/>
        </w:rPr>
        <w:t xml:space="preserve"> и (или) </w:t>
      </w:r>
      <w:r>
        <w:fldChar w:fldCharType="begin"/>
      </w:r>
      <w:r>
        <w:rPr>
          <w:rStyle w:val="-"/>
          <w:sz w:val="28"/>
          <w:u w:val="none"/>
          <w:szCs w:val="28"/>
          <w:color w:val="000000"/>
        </w:rPr>
        <w:instrText xml:space="preserve"> HYPERLINK "https://pravo-search.minjust.ru/bigs/portal.html" \l "P99"</w:instrText>
      </w:r>
      <w:r>
        <w:rPr>
          <w:rStyle w:val="-"/>
          <w:sz w:val="28"/>
          <w:u w:val="none"/>
          <w:szCs w:val="28"/>
          <w:color w:val="000000"/>
        </w:rPr>
        <w:fldChar w:fldCharType="separate"/>
      </w:r>
      <w:r>
        <w:rPr>
          <w:rStyle w:val="-"/>
          <w:color w:val="000000"/>
          <w:sz w:val="28"/>
          <w:szCs w:val="28"/>
          <w:u w:val="none"/>
        </w:rPr>
        <w:t>14 пункта 8</w:t>
      </w:r>
      <w:r>
        <w:rPr>
          <w:rStyle w:val="-"/>
          <w:sz w:val="28"/>
          <w:u w:val="none"/>
          <w:szCs w:val="28"/>
          <w:color w:val="000000"/>
        </w:rPr>
        <w:fldChar w:fldCharType="end"/>
      </w:r>
      <w:r>
        <w:rPr>
          <w:color w:val="000000"/>
          <w:sz w:val="28"/>
          <w:szCs w:val="28"/>
        </w:rPr>
        <w:t xml:space="preserve"> настоящего Порядка, Управление не позднее двух рабочих дней после отражения операций, вызвавших нарушения, на соответствующем лицевом счете доводит информацию о данных нарушениях до получателя средств бюджета </w:t>
      </w:r>
      <w:r>
        <w:rPr>
          <w:sz w:val="28"/>
          <w:szCs w:val="28"/>
        </w:rPr>
        <w:t xml:space="preserve">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путем направления уведомлений по формам в соответствии с </w:t>
      </w:r>
      <w:hyperlink r:id="rId5">
        <w:r>
          <w:rPr>
            <w:rStyle w:val="-"/>
            <w:color w:val="000000"/>
            <w:sz w:val="28"/>
            <w:szCs w:val="28"/>
            <w:u w:val="none"/>
          </w:rPr>
          <w:t>приложениями № 1</w:t>
        </w:r>
      </w:hyperlink>
      <w:r>
        <w:rPr>
          <w:color w:val="000000"/>
          <w:sz w:val="28"/>
          <w:szCs w:val="28"/>
        </w:rPr>
        <w:t xml:space="preserve"> и </w:t>
      </w:r>
      <w:hyperlink r:id="rId6">
        <w:r>
          <w:rPr>
            <w:rStyle w:val="-"/>
            <w:color w:val="000000"/>
            <w:sz w:val="28"/>
            <w:szCs w:val="28"/>
            <w:u w:val="none"/>
          </w:rPr>
          <w:t>№ 2</w:t>
        </w:r>
      </w:hyperlink>
      <w:r>
        <w:rPr>
          <w:color w:val="000000"/>
          <w:sz w:val="28"/>
          <w:szCs w:val="28"/>
        </w:rPr>
        <w:t xml:space="preserve"> к настоящему Порядку, а также обеспечивает доведение указанной информации до главного распорядителя средств бюджета </w:t>
      </w:r>
      <w:r>
        <w:rPr>
          <w:sz w:val="28"/>
          <w:szCs w:val="28"/>
        </w:rPr>
        <w:t xml:space="preserve">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в ведении которого находится допустивший нарушение получатель средств бюджета </w:t>
      </w:r>
      <w:r>
        <w:rPr>
          <w:sz w:val="28"/>
          <w:szCs w:val="28"/>
        </w:rPr>
        <w:t xml:space="preserve">муниципального района </w:t>
      </w:r>
      <w:r>
        <w:rPr>
          <w:rFonts w:cs="Times New Roman"/>
          <w:color w:val="000000"/>
          <w:kern w:val="0"/>
          <w:sz w:val="28"/>
          <w:szCs w:val="28"/>
          <w:lang w:val="ru-RU" w:eastAsia="ru-RU" w:bidi="ar-SA"/>
        </w:rPr>
        <w:t>«Читинский район</w:t>
      </w:r>
      <w:r>
        <w:rPr>
          <w:color w:val="000000"/>
          <w:sz w:val="28"/>
          <w:szCs w:val="28"/>
        </w:rPr>
        <w:t>»</w:t>
      </w:r>
      <w:r>
        <w:rPr>
          <w:sz w:val="28"/>
          <w:szCs w:val="28"/>
        </w:rPr>
        <w:t>, не позднее десяти рабочих дней после отражения о</w:t>
      </w:r>
      <w:r>
        <w:rPr>
          <w:color w:val="000000"/>
          <w:sz w:val="28"/>
          <w:szCs w:val="28"/>
        </w:rPr>
        <w:t>пераций, вызвавших указанные нарушения, на соответствующем лицевом счете.</w:t>
      </w:r>
    </w:p>
    <w:p>
      <w:pPr>
        <w:pStyle w:val="NormalWeb"/>
        <w:widowControl/>
        <w:bidi w:val="0"/>
        <w:spacing w:beforeAutospacing="0" w:before="0" w:afterAutospacing="0" w:after="0"/>
        <w:ind w:left="0" w:right="0" w:firstLine="567"/>
        <w:jc w:val="both"/>
        <w:rPr>
          <w:color w:val="000000"/>
          <w:sz w:val="28"/>
          <w:szCs w:val="28"/>
        </w:rPr>
      </w:pPr>
      <w:r>
        <w:rPr>
          <w:color w:val="000000"/>
          <w:sz w:val="28"/>
          <w:szCs w:val="28"/>
        </w:rPr>
        <w:t xml:space="preserve">14.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бюджета </w:t>
      </w:r>
      <w:r>
        <w:rPr>
          <w:sz w:val="28"/>
          <w:szCs w:val="28"/>
        </w:rPr>
        <w:t xml:space="preserve">муниципального района </w:t>
      </w:r>
      <w:r>
        <w:rPr>
          <w:rFonts w:cs="Times New Roman"/>
          <w:color w:val="000000"/>
          <w:kern w:val="0"/>
          <w:sz w:val="28"/>
          <w:szCs w:val="28"/>
          <w:lang w:val="ru-RU" w:eastAsia="ru-RU" w:bidi="ar-SA"/>
        </w:rPr>
        <w:t>«Читинский район</w:t>
      </w:r>
      <w:r>
        <w:rPr>
          <w:color w:val="000000"/>
          <w:sz w:val="28"/>
          <w:szCs w:val="28"/>
        </w:rPr>
        <w:t xml:space="preserve">» (администратора источников финансирования дефицита бюджета </w:t>
      </w:r>
      <w:r>
        <w:rPr>
          <w:sz w:val="28"/>
          <w:szCs w:val="28"/>
        </w:rPr>
        <w:t xml:space="preserve">муниципального района </w:t>
      </w:r>
      <w:r>
        <w:rPr>
          <w:rFonts w:cs="Times New Roman"/>
          <w:color w:val="000000"/>
          <w:kern w:val="0"/>
          <w:sz w:val="28"/>
          <w:szCs w:val="28"/>
          <w:lang w:val="ru-RU" w:eastAsia="ru-RU" w:bidi="ar-SA"/>
        </w:rPr>
        <w:t>«Читинский район</w:t>
      </w:r>
      <w:r>
        <w:rPr>
          <w:color w:val="000000"/>
          <w:sz w:val="28"/>
          <w:szCs w:val="28"/>
        </w:rPr>
        <w:t>»)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bookmarkStart w:id="0" w:name="_GoBack"/>
      <w:bookmarkEnd w:id="0"/>
    </w:p>
    <w:p>
      <w:pPr>
        <w:sectPr>
          <w:footerReference w:type="default" r:id="rId7"/>
          <w:type w:val="nextPage"/>
          <w:pgSz w:w="11906" w:h="16838"/>
          <w:pgMar w:left="1134" w:right="567" w:gutter="0" w:header="0" w:top="1134" w:footer="0" w:bottom="1134"/>
          <w:pgNumType w:fmt="decimal"/>
          <w:formProt w:val="false"/>
          <w:textDirection w:val="lrTb"/>
          <w:docGrid w:type="default" w:linePitch="381" w:charSpace="0"/>
        </w:sectPr>
        <w:pStyle w:val="NormalWeb"/>
        <w:spacing w:beforeAutospacing="0" w:before="0" w:afterAutospacing="0" w:after="0"/>
        <w:ind w:firstLine="709"/>
        <w:jc w:val="right"/>
        <w:rPr>
          <w:color w:val="000000"/>
          <w:sz w:val="28"/>
          <w:szCs w:val="28"/>
        </w:rPr>
      </w:pPr>
      <w:r>
        <w:rPr>
          <w:color w:val="000000"/>
          <w:sz w:val="28"/>
          <w:szCs w:val="28"/>
        </w:rPr>
      </w:r>
    </w:p>
    <w:p>
      <w:pPr>
        <w:pStyle w:val="NormalWeb"/>
        <w:spacing w:beforeAutospacing="0" w:before="0" w:afterAutospacing="0" w:after="0"/>
        <w:ind w:firstLine="709"/>
        <w:jc w:val="right"/>
        <w:rPr>
          <w:color w:val="000000"/>
          <w:sz w:val="22"/>
          <w:szCs w:val="22"/>
        </w:rPr>
      </w:pPr>
      <w:r>
        <w:rPr>
          <w:color w:val="000000"/>
          <w:sz w:val="22"/>
          <w:szCs w:val="22"/>
        </w:rPr>
        <w:t>Приложение № 1</w:t>
      </w:r>
    </w:p>
    <w:p>
      <w:pPr>
        <w:pStyle w:val="NormalWeb"/>
        <w:spacing w:beforeAutospacing="0" w:before="0" w:afterAutospacing="0" w:after="0"/>
        <w:ind w:firstLine="709"/>
        <w:jc w:val="right"/>
        <w:rPr>
          <w:color w:val="000000"/>
          <w:sz w:val="22"/>
          <w:szCs w:val="22"/>
        </w:rPr>
      </w:pPr>
      <w:r>
        <w:rPr>
          <w:color w:val="000000"/>
          <w:sz w:val="22"/>
          <w:szCs w:val="22"/>
        </w:rPr>
        <w:t>к Порядку санкционирования оплаты денежных</w:t>
      </w:r>
    </w:p>
    <w:p>
      <w:pPr>
        <w:pStyle w:val="NormalWeb"/>
        <w:spacing w:beforeAutospacing="0" w:before="0" w:afterAutospacing="0" w:after="0"/>
        <w:ind w:firstLine="709"/>
        <w:jc w:val="right"/>
        <w:rPr>
          <w:color w:val="000000"/>
          <w:sz w:val="22"/>
          <w:szCs w:val="22"/>
        </w:rPr>
      </w:pPr>
      <w:r>
        <w:rPr>
          <w:color w:val="000000"/>
          <w:sz w:val="22"/>
          <w:szCs w:val="22"/>
        </w:rPr>
        <w:t xml:space="preserve">обязательств получателей средств бюджета </w:t>
      </w:r>
    </w:p>
    <w:p>
      <w:pPr>
        <w:pStyle w:val="NormalWeb"/>
        <w:spacing w:beforeAutospacing="0" w:before="0" w:afterAutospacing="0" w:after="0"/>
        <w:ind w:firstLine="709"/>
        <w:jc w:val="right"/>
        <w:rPr>
          <w:color w:val="000000"/>
          <w:sz w:val="22"/>
          <w:szCs w:val="22"/>
        </w:rPr>
      </w:pPr>
      <w:r>
        <w:rPr>
          <w:color w:val="000000"/>
          <w:sz w:val="22"/>
          <w:szCs w:val="22"/>
        </w:rPr>
        <w:t xml:space="preserve">муниципального района </w:t>
      </w:r>
      <w:r>
        <w:rPr>
          <w:rFonts w:cs="Times New Roman"/>
          <w:color w:val="000000"/>
          <w:kern w:val="0"/>
          <w:sz w:val="22"/>
          <w:szCs w:val="22"/>
          <w:lang w:val="ru-RU" w:eastAsia="ru-RU" w:bidi="ar-SA"/>
        </w:rPr>
        <w:t>«Читинский район</w:t>
      </w:r>
      <w:r>
        <w:rPr>
          <w:color w:val="000000"/>
          <w:sz w:val="22"/>
          <w:szCs w:val="22"/>
        </w:rPr>
        <w:t>»</w:t>
      </w:r>
    </w:p>
    <w:p>
      <w:pPr>
        <w:pStyle w:val="NormalWeb"/>
        <w:spacing w:beforeAutospacing="0" w:before="0" w:afterAutospacing="0" w:after="0"/>
        <w:ind w:firstLine="709"/>
        <w:jc w:val="right"/>
        <w:rPr>
          <w:color w:val="000000"/>
          <w:sz w:val="22"/>
          <w:szCs w:val="22"/>
        </w:rPr>
      </w:pPr>
      <w:r>
        <w:rPr>
          <w:color w:val="000000"/>
          <w:sz w:val="22"/>
          <w:szCs w:val="22"/>
        </w:rPr>
        <w:t xml:space="preserve">и администраторов источников финансирования </w:t>
      </w:r>
    </w:p>
    <w:p>
      <w:pPr>
        <w:pStyle w:val="NormalWeb"/>
        <w:spacing w:beforeAutospacing="0" w:before="0" w:afterAutospacing="0" w:after="0"/>
        <w:ind w:firstLine="709"/>
        <w:jc w:val="right"/>
        <w:rPr>
          <w:color w:val="000000"/>
          <w:sz w:val="22"/>
          <w:szCs w:val="22"/>
        </w:rPr>
      </w:pPr>
      <w:r>
        <w:rPr>
          <w:color w:val="000000"/>
          <w:sz w:val="22"/>
          <w:szCs w:val="22"/>
        </w:rPr>
        <w:t xml:space="preserve">дефицита бюджета муниципального района </w:t>
      </w:r>
      <w:r>
        <w:rPr>
          <w:rFonts w:cs="Times New Roman"/>
          <w:color w:val="000000"/>
          <w:kern w:val="0"/>
          <w:sz w:val="22"/>
          <w:szCs w:val="22"/>
          <w:lang w:val="ru-RU" w:eastAsia="ru-RU" w:bidi="ar-SA"/>
        </w:rPr>
        <w:t>«Читинский район</w:t>
      </w:r>
      <w:r>
        <w:rPr>
          <w:color w:val="000000"/>
          <w:sz w:val="22"/>
          <w:szCs w:val="22"/>
        </w:rPr>
        <w:t>»</w:t>
      </w:r>
    </w:p>
    <w:p>
      <w:pPr>
        <w:pStyle w:val="NormalWeb"/>
        <w:spacing w:beforeAutospacing="0" w:before="0" w:afterAutospacing="0" w:after="0"/>
        <w:ind w:firstLine="709"/>
        <w:jc w:val="center"/>
        <w:rPr>
          <w:color w:val="000000"/>
          <w:sz w:val="22"/>
          <w:szCs w:val="22"/>
        </w:rPr>
      </w:pPr>
      <w:r>
        <w:rPr>
          <w:color w:val="000000"/>
          <w:sz w:val="22"/>
          <w:szCs w:val="22"/>
        </w:rPr>
        <w:t> </w:t>
      </w:r>
    </w:p>
    <w:p>
      <w:pPr>
        <w:pStyle w:val="NormalWeb"/>
        <w:spacing w:beforeAutospacing="0" w:before="0" w:afterAutospacing="0" w:after="0"/>
        <w:ind w:firstLine="709"/>
        <w:jc w:val="center"/>
        <w:rPr>
          <w:color w:val="000000"/>
          <w:sz w:val="22"/>
          <w:szCs w:val="22"/>
        </w:rPr>
      </w:pPr>
      <w:r>
        <w:rPr>
          <w:color w:val="000000"/>
          <w:sz w:val="22"/>
          <w:szCs w:val="22"/>
        </w:rPr>
      </w:r>
    </w:p>
    <w:p>
      <w:pPr>
        <w:pStyle w:val="NormalWeb"/>
        <w:spacing w:beforeAutospacing="0" w:before="0" w:afterAutospacing="0" w:after="0"/>
        <w:ind w:firstLine="709"/>
        <w:jc w:val="center"/>
        <w:rPr>
          <w:color w:val="000000"/>
          <w:sz w:val="22"/>
          <w:szCs w:val="22"/>
        </w:rPr>
      </w:pPr>
      <w:r>
        <w:rPr>
          <w:color w:val="000000"/>
          <w:sz w:val="22"/>
          <w:szCs w:val="22"/>
        </w:rPr>
      </w:r>
    </w:p>
    <w:tbl>
      <w:tblPr>
        <w:tblW w:w="15088"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4870"/>
        <w:gridCol w:w="179"/>
        <w:gridCol w:w="5228"/>
        <w:gridCol w:w="281"/>
        <w:gridCol w:w="3538"/>
        <w:gridCol w:w="991"/>
      </w:tblGrid>
      <w:tr>
        <w:trPr/>
        <w:tc>
          <w:tcPr>
            <w:tcW w:w="15087" w:type="dxa"/>
            <w:gridSpan w:val="6"/>
            <w:tcBorders/>
          </w:tcPr>
          <w:p>
            <w:pPr>
              <w:pStyle w:val="NormalWeb"/>
              <w:widowControl w:val="false"/>
              <w:spacing w:beforeAutospacing="0" w:before="0" w:afterAutospacing="0" w:after="0"/>
              <w:ind w:firstLine="709"/>
              <w:jc w:val="center"/>
              <w:rPr>
                <w:color w:val="000000"/>
                <w:sz w:val="22"/>
                <w:szCs w:val="22"/>
              </w:rPr>
            </w:pPr>
            <w:r>
              <w:rPr>
                <w:color w:val="000000"/>
                <w:sz w:val="22"/>
                <w:szCs w:val="22"/>
              </w:rPr>
              <w:t>УВЕДОМЛЕНИЕ № _____</w:t>
            </w:r>
          </w:p>
          <w:p>
            <w:pPr>
              <w:pStyle w:val="NormalWeb"/>
              <w:widowControl w:val="false"/>
              <w:spacing w:beforeAutospacing="0" w:before="0" w:afterAutospacing="0" w:after="0"/>
              <w:ind w:firstLine="709"/>
              <w:jc w:val="center"/>
              <w:rPr>
                <w:color w:val="000000"/>
                <w:sz w:val="22"/>
                <w:szCs w:val="22"/>
              </w:rPr>
            </w:pPr>
            <w:r>
              <w:rPr>
                <w:color w:val="000000"/>
                <w:sz w:val="22"/>
                <w:szCs w:val="22"/>
              </w:rPr>
              <w:t>о нарушении установленных предельных размеров авансового платежа</w:t>
            </w:r>
          </w:p>
        </w:tc>
      </w:tr>
      <w:tr>
        <w:trPr/>
        <w:tc>
          <w:tcPr>
            <w:tcW w:w="10277" w:type="dxa"/>
            <w:gridSpan w:val="3"/>
            <w:vMerge w:val="restart"/>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tcPr>
          <w:p>
            <w:pPr>
              <w:pStyle w:val="NormalWeb"/>
              <w:widowControl w:val="false"/>
              <w:spacing w:beforeAutospacing="0" w:before="0" w:afterAutospacing="0" w:after="0"/>
              <w:ind w:firstLine="709"/>
              <w:rPr>
                <w:sz w:val="22"/>
                <w:szCs w:val="22"/>
              </w:rPr>
            </w:pPr>
            <w:r>
              <w:rPr>
                <w:sz w:val="22"/>
                <w:szCs w:val="22"/>
              </w:rPr>
            </w:r>
          </w:p>
        </w:tc>
        <w:tc>
          <w:tcPr>
            <w:tcW w:w="991" w:type="dxa"/>
            <w:tcBorders>
              <w:top w:val="single" w:sz="6" w:space="0" w:color="000000"/>
              <w:left w:val="single" w:sz="6" w:space="0" w:color="000000"/>
              <w:bottom w:val="single" w:sz="6" w:space="0" w:color="000000"/>
              <w:right w:val="single" w:sz="6" w:space="0" w:color="000000"/>
            </w:tcBorders>
            <w:vAlign w:val="bottom"/>
          </w:tcPr>
          <w:p>
            <w:pPr>
              <w:pStyle w:val="NormalWeb"/>
              <w:widowControl w:val="false"/>
              <w:spacing w:beforeAutospacing="0" w:before="0" w:afterAutospacing="0" w:after="0"/>
              <w:ind w:firstLine="709"/>
              <w:jc w:val="center"/>
              <w:rPr>
                <w:sz w:val="22"/>
                <w:szCs w:val="22"/>
              </w:rPr>
            </w:pPr>
            <w:r>
              <w:rPr>
                <w:sz w:val="22"/>
                <w:szCs w:val="22"/>
              </w:rPr>
              <w:t>Коды</w:t>
            </w:r>
          </w:p>
        </w:tc>
      </w:tr>
      <w:tr>
        <w:trPr/>
        <w:tc>
          <w:tcPr>
            <w:tcW w:w="10277" w:type="dxa"/>
            <w:gridSpan w:val="3"/>
            <w:vMerge w:val="continue"/>
            <w:tcBorders/>
            <w:tcMar>
              <w:top w:w="0" w:type="dxa"/>
              <w:left w:w="0" w:type="dxa"/>
              <w:bottom w:w="0" w:type="dxa"/>
              <w:right w:w="0" w:type="dxa"/>
            </w:tcMar>
            <w:vAlign w:val="center"/>
          </w:tcPr>
          <w:p>
            <w:pPr>
              <w:pStyle w:val="Normal"/>
              <w:widowControl w:val="false"/>
              <w:ind w:firstLine="709"/>
              <w:rPr>
                <w:b w:val="false"/>
                <w:i w:val="false"/>
                <w:i w:val="false"/>
                <w:sz w:val="22"/>
                <w:szCs w:val="22"/>
              </w:rPr>
            </w:pPr>
            <w:r>
              <w:rPr>
                <w:b w:val="false"/>
                <w:i w:val="false"/>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Форма по КФД</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jc w:val="center"/>
              <w:rPr>
                <w:sz w:val="22"/>
                <w:szCs w:val="22"/>
              </w:rPr>
            </w:pPr>
            <w:r>
              <w:rPr>
                <w:sz w:val="22"/>
                <w:szCs w:val="22"/>
              </w:rPr>
            </w:r>
          </w:p>
        </w:tc>
      </w:tr>
      <w:tr>
        <w:trPr/>
        <w:tc>
          <w:tcPr>
            <w:tcW w:w="4870" w:type="dxa"/>
            <w:tcBorders/>
          </w:tcPr>
          <w:p>
            <w:pPr>
              <w:pStyle w:val="NormalWeb"/>
              <w:widowControl w:val="false"/>
              <w:spacing w:beforeAutospacing="0" w:before="0" w:afterAutospacing="0" w:after="0"/>
              <w:ind w:firstLine="709"/>
              <w:rPr>
                <w:sz w:val="22"/>
                <w:szCs w:val="22"/>
              </w:rPr>
            </w:pPr>
            <w:r>
              <w:rPr>
                <w:sz w:val="22"/>
                <w:szCs w:val="22"/>
              </w:rPr>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vAlign w:val="bottom"/>
          </w:tcPr>
          <w:p>
            <w:pPr>
              <w:pStyle w:val="NormalWeb"/>
              <w:widowControl w:val="false"/>
              <w:spacing w:beforeAutospacing="0" w:before="0" w:afterAutospacing="0" w:after="0"/>
              <w:ind w:firstLine="709"/>
              <w:rPr>
                <w:sz w:val="22"/>
                <w:szCs w:val="22"/>
              </w:rPr>
            </w:pPr>
            <w:r>
              <w:rPr>
                <w:sz w:val="22"/>
                <w:szCs w:val="22"/>
              </w:rPr>
              <w:t>от «___» ________________ 20__ г.</w:t>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Дата</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tcBorders/>
            <w:vAlign w:val="bottom"/>
          </w:tcPr>
          <w:p>
            <w:pPr>
              <w:pStyle w:val="NormalWeb"/>
              <w:widowControl w:val="false"/>
              <w:spacing w:beforeAutospacing="0" w:before="0" w:afterAutospacing="0" w:after="0"/>
              <w:ind w:left="645" w:firstLine="64"/>
              <w:rPr>
                <w:sz w:val="22"/>
                <w:szCs w:val="22"/>
              </w:rPr>
            </w:pPr>
            <w:r>
              <w:rPr>
                <w:sz w:val="22"/>
                <w:szCs w:val="22"/>
              </w:rPr>
              <w:t>Наименование органа Федерального казначейства</w:t>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bottom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по КОФК</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vMerge w:val="restart"/>
            <w:tcBorders/>
          </w:tcPr>
          <w:p>
            <w:pPr>
              <w:pStyle w:val="NormalWeb"/>
              <w:widowControl w:val="false"/>
              <w:spacing w:beforeAutospacing="0" w:before="0" w:afterAutospacing="0" w:after="0"/>
              <w:ind w:left="645" w:firstLine="64"/>
              <w:rPr>
                <w:sz w:val="22"/>
                <w:szCs w:val="22"/>
              </w:rPr>
            </w:pPr>
            <w:r>
              <w:rPr>
                <w:sz w:val="22"/>
                <w:szCs w:val="22"/>
              </w:rPr>
              <w:t>Главный распорядитель</w:t>
              <w:br/>
              <w:t>(распорядитель) бюджетных средств</w:t>
            </w:r>
          </w:p>
        </w:tc>
        <w:tc>
          <w:tcPr>
            <w:tcW w:w="179" w:type="dxa"/>
            <w:vMerge w:val="restart"/>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top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Глава по БК</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vMerge w:val="continue"/>
            <w:tcBorders/>
            <w:tcMar>
              <w:top w:w="0" w:type="dxa"/>
              <w:left w:w="0" w:type="dxa"/>
              <w:bottom w:w="0" w:type="dxa"/>
              <w:right w:w="0" w:type="dxa"/>
            </w:tcMar>
            <w:vAlign w:val="center"/>
          </w:tcPr>
          <w:p>
            <w:pPr>
              <w:pStyle w:val="Normal"/>
              <w:widowControl w:val="false"/>
              <w:ind w:left="645" w:firstLine="64"/>
              <w:rPr>
                <w:b w:val="false"/>
                <w:i w:val="false"/>
                <w:i w:val="false"/>
                <w:sz w:val="22"/>
                <w:szCs w:val="22"/>
              </w:rPr>
            </w:pPr>
            <w:r>
              <w:rPr>
                <w:b w:val="false"/>
                <w:i w:val="false"/>
                <w:sz w:val="22"/>
                <w:szCs w:val="22"/>
              </w:rPr>
            </w:r>
          </w:p>
        </w:tc>
        <w:tc>
          <w:tcPr>
            <w:tcW w:w="179" w:type="dxa"/>
            <w:vMerge w:val="continue"/>
            <w:tcBorders/>
            <w:tcMar>
              <w:top w:w="0" w:type="dxa"/>
              <w:left w:w="0" w:type="dxa"/>
              <w:bottom w:w="0" w:type="dxa"/>
              <w:right w:w="0" w:type="dxa"/>
            </w:tcMar>
            <w:vAlign w:val="center"/>
          </w:tcPr>
          <w:p>
            <w:pPr>
              <w:pStyle w:val="Normal"/>
              <w:widowControl w:val="false"/>
              <w:ind w:firstLine="709"/>
              <w:rPr>
                <w:b w:val="false"/>
                <w:i w:val="false"/>
                <w:i w:val="false"/>
                <w:sz w:val="22"/>
                <w:szCs w:val="22"/>
              </w:rPr>
            </w:pPr>
            <w:r>
              <w:rPr>
                <w:b w:val="false"/>
                <w:i w:val="false"/>
                <w:sz w:val="22"/>
                <w:szCs w:val="22"/>
              </w:rPr>
            </w:r>
          </w:p>
        </w:tc>
        <w:tc>
          <w:tcPr>
            <w:tcW w:w="5228" w:type="dxa"/>
            <w:tcBorders>
              <w:bottom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по Сводному реестру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tcBorders/>
            <w:vAlign w:val="bottom"/>
          </w:tcPr>
          <w:p>
            <w:pPr>
              <w:pStyle w:val="NormalWeb"/>
              <w:widowControl w:val="false"/>
              <w:spacing w:beforeAutospacing="0" w:before="0" w:afterAutospacing="0" w:after="0"/>
              <w:ind w:left="645" w:firstLine="64"/>
              <w:rPr>
                <w:sz w:val="22"/>
                <w:szCs w:val="22"/>
              </w:rPr>
            </w:pPr>
            <w:r>
              <w:rPr>
                <w:sz w:val="22"/>
                <w:szCs w:val="22"/>
              </w:rPr>
              <w:t>Получатель бюджетных средств</w:t>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top w:val="single" w:sz="6" w:space="0" w:color="000000"/>
              <w:bottom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по Сводному реестру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tcBorders/>
          </w:tcPr>
          <w:p>
            <w:pPr>
              <w:pStyle w:val="NormalWeb"/>
              <w:widowControl w:val="false"/>
              <w:spacing w:beforeAutospacing="0" w:before="0" w:afterAutospacing="0" w:after="0"/>
              <w:ind w:left="645" w:firstLine="64"/>
              <w:rPr>
                <w:sz w:val="22"/>
                <w:szCs w:val="22"/>
              </w:rPr>
            </w:pPr>
            <w:r>
              <w:rPr>
                <w:sz w:val="22"/>
                <w:szCs w:val="22"/>
              </w:rPr>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top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Номер лицевого счета получателя</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tcBorders/>
            <w:vAlign w:val="bottom"/>
          </w:tcPr>
          <w:p>
            <w:pPr>
              <w:pStyle w:val="NormalWeb"/>
              <w:widowControl w:val="false"/>
              <w:spacing w:beforeAutospacing="0" w:before="0" w:afterAutospacing="0" w:after="0"/>
              <w:ind w:left="645" w:firstLine="64"/>
              <w:rPr>
                <w:sz w:val="22"/>
                <w:szCs w:val="22"/>
              </w:rPr>
            </w:pPr>
            <w:r>
              <w:rPr>
                <w:sz w:val="22"/>
                <w:szCs w:val="22"/>
              </w:rPr>
              <w:t>Наименование бюджета</w:t>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bottom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tcBorders/>
            <w:vAlign w:val="bottom"/>
          </w:tcPr>
          <w:p>
            <w:pPr>
              <w:pStyle w:val="NormalWeb"/>
              <w:widowControl w:val="false"/>
              <w:spacing w:beforeAutospacing="0" w:before="0" w:afterAutospacing="0" w:after="0"/>
              <w:ind w:left="645" w:firstLine="64"/>
              <w:rPr>
                <w:sz w:val="22"/>
                <w:szCs w:val="22"/>
              </w:rPr>
            </w:pPr>
            <w:r>
              <w:rPr>
                <w:sz w:val="22"/>
                <w:szCs w:val="22"/>
              </w:rPr>
              <w:t>Финансовый орган</w:t>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top w:val="single" w:sz="6" w:space="0" w:color="000000"/>
              <w:bottom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4870" w:type="dxa"/>
            <w:tcBorders/>
          </w:tcPr>
          <w:p>
            <w:pPr>
              <w:pStyle w:val="NormalWeb"/>
              <w:widowControl w:val="false"/>
              <w:spacing w:beforeAutospacing="0" w:before="0" w:afterAutospacing="0" w:after="0"/>
              <w:ind w:firstLine="709"/>
              <w:rPr>
                <w:sz w:val="22"/>
                <w:szCs w:val="22"/>
              </w:rPr>
            </w:pPr>
            <w:r>
              <w:rPr>
                <w:sz w:val="22"/>
                <w:szCs w:val="22"/>
              </w:rPr>
            </w:r>
          </w:p>
        </w:tc>
        <w:tc>
          <w:tcPr>
            <w:tcW w:w="179" w:type="dxa"/>
            <w:tcBorders/>
          </w:tcPr>
          <w:p>
            <w:pPr>
              <w:pStyle w:val="NormalWeb"/>
              <w:widowControl w:val="false"/>
              <w:spacing w:beforeAutospacing="0" w:before="0" w:afterAutospacing="0" w:after="0"/>
              <w:ind w:firstLine="709"/>
              <w:rPr>
                <w:sz w:val="22"/>
                <w:szCs w:val="22"/>
              </w:rPr>
            </w:pPr>
            <w:r>
              <w:rPr>
                <w:sz w:val="22"/>
                <w:szCs w:val="22"/>
              </w:rPr>
            </w:r>
          </w:p>
        </w:tc>
        <w:tc>
          <w:tcPr>
            <w:tcW w:w="5228" w:type="dxa"/>
            <w:tcBorders>
              <w:top w:val="single" w:sz="6" w:space="0" w:color="000000"/>
            </w:tcBorders>
            <w:vAlign w:val="bottom"/>
          </w:tcPr>
          <w:p>
            <w:pPr>
              <w:pStyle w:val="NormalWeb"/>
              <w:widowControl w:val="false"/>
              <w:spacing w:beforeAutospacing="0" w:before="0" w:afterAutospacing="0" w:after="0"/>
              <w:ind w:firstLine="709"/>
              <w:rPr>
                <w:sz w:val="22"/>
                <w:szCs w:val="22"/>
              </w:rPr>
            </w:pPr>
            <w:r>
              <w:rPr>
                <w:sz w:val="22"/>
                <w:szCs w:val="22"/>
              </w:rPr>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Учетный номер обязательства</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rPr>
                <w:sz w:val="22"/>
                <w:szCs w:val="22"/>
              </w:rPr>
            </w:pPr>
            <w:r>
              <w:rPr>
                <w:sz w:val="22"/>
                <w:szCs w:val="22"/>
              </w:rPr>
            </w:r>
          </w:p>
        </w:tc>
      </w:tr>
      <w:tr>
        <w:trPr/>
        <w:tc>
          <w:tcPr>
            <w:tcW w:w="10277" w:type="dxa"/>
            <w:gridSpan w:val="3"/>
            <w:tcBorders/>
          </w:tcPr>
          <w:p>
            <w:pPr>
              <w:pStyle w:val="NormalWeb"/>
              <w:widowControl w:val="false"/>
              <w:spacing w:beforeAutospacing="0" w:before="0" w:afterAutospacing="0" w:after="0"/>
              <w:ind w:firstLine="709"/>
              <w:rPr>
                <w:sz w:val="22"/>
                <w:szCs w:val="22"/>
              </w:rPr>
            </w:pPr>
            <w:r>
              <w:rPr>
                <w:sz w:val="22"/>
                <w:szCs w:val="22"/>
              </w:rPr>
              <w:t>Единица измерения: руб. (с точностью до второго десятичного знака)</w:t>
            </w:r>
          </w:p>
        </w:tc>
        <w:tc>
          <w:tcPr>
            <w:tcW w:w="281" w:type="dxa"/>
            <w:tcBorders/>
          </w:tcPr>
          <w:p>
            <w:pPr>
              <w:pStyle w:val="NormalWeb"/>
              <w:widowControl w:val="false"/>
              <w:spacing w:beforeAutospacing="0" w:before="0" w:afterAutospacing="0" w:after="0"/>
              <w:ind w:firstLine="709"/>
              <w:rPr>
                <w:sz w:val="22"/>
                <w:szCs w:val="22"/>
              </w:rPr>
            </w:pPr>
            <w:r>
              <w:rPr>
                <w:sz w:val="22"/>
                <w:szCs w:val="22"/>
              </w:rPr>
            </w:r>
          </w:p>
        </w:tc>
        <w:tc>
          <w:tcPr>
            <w:tcW w:w="3538" w:type="dxa"/>
            <w:tcBorders>
              <w:right w:val="single" w:sz="6" w:space="0" w:color="000000"/>
            </w:tcBorders>
            <w:vAlign w:val="center"/>
          </w:tcPr>
          <w:p>
            <w:pPr>
              <w:pStyle w:val="NormalWeb"/>
              <w:widowControl w:val="false"/>
              <w:spacing w:beforeAutospacing="0" w:before="0" w:afterAutospacing="0" w:after="0"/>
              <w:ind w:firstLine="709"/>
              <w:jc w:val="right"/>
              <w:rPr>
                <w:sz w:val="22"/>
                <w:szCs w:val="22"/>
              </w:rPr>
            </w:pPr>
            <w:r>
              <w:rPr>
                <w:sz w:val="22"/>
                <w:szCs w:val="22"/>
              </w:rPr>
              <w:t>по ОКЕИ</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hanging="0"/>
              <w:jc w:val="center"/>
              <w:rPr>
                <w:sz w:val="22"/>
                <w:szCs w:val="22"/>
              </w:rPr>
            </w:pPr>
            <w:hyperlink r:id="rId8">
              <w:r>
                <w:rPr>
                  <w:rStyle w:val="-"/>
                  <w:color w:val="auto"/>
                  <w:sz w:val="22"/>
                  <w:szCs w:val="22"/>
                  <w:u w:val="none"/>
                </w:rPr>
                <w:t>383</w:t>
              </w:r>
            </w:hyperlink>
          </w:p>
        </w:tc>
      </w:tr>
    </w:tbl>
    <w:p>
      <w:pPr>
        <w:pStyle w:val="NormalWeb"/>
        <w:spacing w:beforeAutospacing="0" w:before="0" w:afterAutospacing="0" w:after="0"/>
        <w:ind w:firstLine="709"/>
        <w:jc w:val="both"/>
        <w:rPr>
          <w:color w:val="000000"/>
          <w:sz w:val="28"/>
          <w:szCs w:val="28"/>
        </w:rPr>
      </w:pPr>
      <w:r>
        <w:rPr>
          <w:color w:val="000000"/>
          <w:sz w:val="28"/>
          <w:szCs w:val="28"/>
        </w:rPr>
        <w:t> </w:t>
      </w:r>
    </w:p>
    <w:p>
      <w:pPr>
        <w:pStyle w:val="NormalWeb"/>
        <w:spacing w:beforeAutospacing="0" w:before="0" w:afterAutospacing="0" w:after="0"/>
        <w:ind w:firstLine="709"/>
        <w:jc w:val="both"/>
        <w:rPr>
          <w:color w:val="000000"/>
          <w:sz w:val="28"/>
          <w:szCs w:val="28"/>
        </w:rPr>
      </w:pPr>
      <w:r>
        <w:rPr>
          <w:color w:val="000000"/>
          <w:sz w:val="28"/>
          <w:szCs w:val="28"/>
        </w:rPr>
      </w:r>
    </w:p>
    <w:tbl>
      <w:tblPr>
        <w:tblW w:w="14878" w:type="dxa"/>
        <w:jc w:val="left"/>
        <w:tblInd w:w="55" w:type="dxa"/>
        <w:tblLayout w:type="fixed"/>
        <w:tblCellMar>
          <w:top w:w="102" w:type="dxa"/>
          <w:left w:w="62" w:type="dxa"/>
          <w:bottom w:w="102" w:type="dxa"/>
          <w:right w:w="62" w:type="dxa"/>
        </w:tblCellMar>
        <w:tblLook w:firstRow="1" w:noVBand="1" w:lastRow="0" w:firstColumn="1" w:lastColumn="0" w:noHBand="0" w:val="04a0"/>
      </w:tblPr>
      <w:tblGrid>
        <w:gridCol w:w="1246"/>
        <w:gridCol w:w="1115"/>
        <w:gridCol w:w="1255"/>
        <w:gridCol w:w="1400"/>
        <w:gridCol w:w="1390"/>
        <w:gridCol w:w="1272"/>
        <w:gridCol w:w="1715"/>
        <w:gridCol w:w="1695"/>
        <w:gridCol w:w="2080"/>
        <w:gridCol w:w="1708"/>
      </w:tblGrid>
      <w:tr>
        <w:trPr>
          <w:cantSplit w:val="true"/>
        </w:trPr>
        <w:tc>
          <w:tcPr>
            <w:tcW w:w="7678" w:type="dxa"/>
            <w:gridSpan w:val="6"/>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Муниципальный контракт (договор)</w:t>
            </w:r>
          </w:p>
        </w:tc>
        <w:tc>
          <w:tcPr>
            <w:tcW w:w="1715"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Предельный размер авансового</w:t>
            </w:r>
          </w:p>
          <w:p>
            <w:pPr>
              <w:pStyle w:val="NormalWeb"/>
              <w:widowControl w:val="false"/>
              <w:spacing w:beforeAutospacing="0" w:before="0" w:afterAutospacing="0" w:after="0"/>
              <w:jc w:val="center"/>
              <w:rPr>
                <w:sz w:val="20"/>
                <w:szCs w:val="20"/>
              </w:rPr>
            </w:pPr>
            <w:r>
              <w:rPr>
                <w:sz w:val="20"/>
                <w:szCs w:val="20"/>
              </w:rPr>
              <w:t xml:space="preserve">платежа, установленный администрацией муниципального района </w:t>
            </w:r>
            <w:r>
              <w:rPr>
                <w:rFonts w:cs="Times New Roman"/>
                <w:color w:val="000000"/>
                <w:kern w:val="0"/>
                <w:sz w:val="20"/>
                <w:szCs w:val="20"/>
                <w:lang w:val="ru-RU" w:eastAsia="ru-RU" w:bidi="ar-SA"/>
              </w:rPr>
              <w:t>«Читинский район</w:t>
            </w:r>
            <w:r>
              <w:rPr>
                <w:color w:val="000000"/>
                <w:sz w:val="20"/>
                <w:szCs w:val="20"/>
              </w:rPr>
              <w:t>»</w:t>
            </w:r>
            <w:r>
              <w:rPr>
                <w:sz w:val="20"/>
                <w:szCs w:val="20"/>
              </w:rPr>
              <w:t>для данного вида муниципального контракта (договора), %</w:t>
            </w:r>
          </w:p>
        </w:tc>
        <w:tc>
          <w:tcPr>
            <w:tcW w:w="1695"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Сумма превышения размера авансового</w:t>
            </w:r>
          </w:p>
          <w:p>
            <w:pPr>
              <w:pStyle w:val="NormalWeb"/>
              <w:widowControl w:val="false"/>
              <w:spacing w:beforeAutospacing="0" w:before="0" w:afterAutospacing="0" w:after="0"/>
              <w:jc w:val="center"/>
              <w:rPr>
                <w:sz w:val="20"/>
                <w:szCs w:val="20"/>
              </w:rPr>
            </w:pPr>
            <w:r>
              <w:rPr>
                <w:sz w:val="20"/>
                <w:szCs w:val="20"/>
              </w:rPr>
              <w:t xml:space="preserve">платежа, предусмотрен-ного муниципальным контрактом (договором), предельного размера авансового платежа, установленного администрацией муниципального района </w:t>
            </w:r>
            <w:r>
              <w:rPr>
                <w:rFonts w:cs="Times New Roman"/>
                <w:color w:val="000000"/>
                <w:kern w:val="0"/>
                <w:sz w:val="20"/>
                <w:szCs w:val="20"/>
                <w:lang w:val="ru-RU" w:eastAsia="ru-RU" w:bidi="ar-SA"/>
              </w:rPr>
              <w:t>«Читинский район</w:t>
            </w:r>
            <w:r>
              <w:rPr>
                <w:color w:val="000000"/>
                <w:sz w:val="20"/>
                <w:szCs w:val="20"/>
              </w:rPr>
              <w:t>»</w:t>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 xml:space="preserve">Фактическая сумма превышения предельного размера авансового платежа, установленного администрацией муниципального района </w:t>
            </w:r>
            <w:r>
              <w:rPr>
                <w:rFonts w:cs="Times New Roman"/>
                <w:color w:val="000000"/>
                <w:kern w:val="0"/>
                <w:sz w:val="20"/>
                <w:szCs w:val="20"/>
                <w:lang w:val="ru-RU" w:eastAsia="ru-RU" w:bidi="ar-SA"/>
              </w:rPr>
              <w:t>«Читинский район</w:t>
            </w:r>
            <w:r>
              <w:rPr>
                <w:color w:val="000000"/>
                <w:sz w:val="20"/>
                <w:szCs w:val="20"/>
              </w:rPr>
              <w:t>»</w:t>
            </w:r>
          </w:p>
        </w:tc>
        <w:tc>
          <w:tcPr>
            <w:tcW w:w="1708"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Примечание</w:t>
            </w:r>
          </w:p>
        </w:tc>
      </w:tr>
      <w:tr>
        <w:trPr>
          <w:cantSplit w:val="true"/>
        </w:trPr>
        <w:tc>
          <w:tcPr>
            <w:tcW w:w="1246"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номер</w:t>
            </w:r>
          </w:p>
        </w:tc>
        <w:tc>
          <w:tcPr>
            <w:tcW w:w="1115"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дата</w:t>
            </w:r>
          </w:p>
        </w:tc>
        <w:tc>
          <w:tcPr>
            <w:tcW w:w="1255"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сумма</w:t>
            </w:r>
          </w:p>
        </w:tc>
        <w:tc>
          <w:tcPr>
            <w:tcW w:w="2790" w:type="dxa"/>
            <w:gridSpan w:val="2"/>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авансовый платеж</w:t>
            </w:r>
          </w:p>
        </w:tc>
        <w:tc>
          <w:tcPr>
            <w:tcW w:w="1272"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предмет</w:t>
            </w:r>
          </w:p>
        </w:tc>
        <w:tc>
          <w:tcPr>
            <w:tcW w:w="1715"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ind w:firstLine="709"/>
              <w:rPr>
                <w:b w:val="false"/>
                <w:i w:val="false"/>
                <w:i w:val="false"/>
                <w:sz w:val="20"/>
              </w:rPr>
            </w:pPr>
            <w:r>
              <w:rPr>
                <w:b w:val="false"/>
                <w:i w:val="false"/>
                <w:sz w:val="20"/>
              </w:rPr>
            </w:r>
          </w:p>
        </w:tc>
        <w:tc>
          <w:tcPr>
            <w:tcW w:w="1695"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ind w:firstLine="709"/>
              <w:rPr>
                <w:b w:val="false"/>
                <w:i w:val="false"/>
                <w:i w:val="false"/>
                <w:sz w:val="20"/>
              </w:rPr>
            </w:pPr>
            <w:r>
              <w:rPr>
                <w:b w:val="false"/>
                <w:i w:val="false"/>
                <w:sz w:val="20"/>
              </w:rPr>
            </w:r>
          </w:p>
        </w:tc>
        <w:tc>
          <w:tcPr>
            <w:tcW w:w="2080"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ind w:firstLine="709"/>
              <w:rPr>
                <w:b w:val="false"/>
                <w:i w:val="false"/>
                <w:i w:val="false"/>
                <w:sz w:val="20"/>
              </w:rPr>
            </w:pPr>
            <w:r>
              <w:rPr>
                <w:b w:val="false"/>
                <w:i w:val="false"/>
                <w:sz w:val="20"/>
              </w:rPr>
            </w:r>
          </w:p>
        </w:tc>
        <w:tc>
          <w:tcPr>
            <w:tcW w:w="1708"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ind w:firstLine="709"/>
              <w:rPr>
                <w:b w:val="false"/>
                <w:i w:val="false"/>
                <w:i w:val="false"/>
                <w:sz w:val="20"/>
              </w:rPr>
            </w:pPr>
            <w:r>
              <w:rPr>
                <w:b w:val="false"/>
                <w:i w:val="false"/>
                <w:sz w:val="20"/>
              </w:rPr>
            </w:r>
          </w:p>
        </w:tc>
      </w:tr>
      <w:tr>
        <w:trPr>
          <w:cantSplit w:val="true"/>
        </w:trPr>
        <w:tc>
          <w:tcPr>
            <w:tcW w:w="1246"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1115"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1255"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процент от общей суммы</w:t>
            </w:r>
          </w:p>
        </w:tc>
        <w:tc>
          <w:tcPr>
            <w:tcW w:w="1390"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сумма</w:t>
            </w:r>
          </w:p>
        </w:tc>
        <w:tc>
          <w:tcPr>
            <w:tcW w:w="1272"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1715"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1695"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2080"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c>
          <w:tcPr>
            <w:tcW w:w="1708"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Web"/>
              <w:widowControl w:val="false"/>
              <w:spacing w:beforeAutospacing="0" w:before="0" w:afterAutospacing="0" w:after="0"/>
              <w:jc w:val="center"/>
              <w:rPr>
                <w:sz w:val="20"/>
                <w:szCs w:val="20"/>
              </w:rPr>
            </w:pPr>
            <w:r>
              <w:rPr>
                <w:sz w:val="20"/>
                <w:szCs w:val="20"/>
              </w:rPr>
            </w:r>
          </w:p>
        </w:tc>
      </w:tr>
      <w:tr>
        <w:trPr>
          <w:cantSplit w:val="true"/>
        </w:trPr>
        <w:tc>
          <w:tcPr>
            <w:tcW w:w="1246"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1</w:t>
            </w:r>
          </w:p>
        </w:tc>
        <w:tc>
          <w:tcPr>
            <w:tcW w:w="111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2</w:t>
            </w:r>
          </w:p>
        </w:tc>
        <w:tc>
          <w:tcPr>
            <w:tcW w:w="125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3</w:t>
            </w:r>
          </w:p>
        </w:tc>
        <w:tc>
          <w:tcPr>
            <w:tcW w:w="140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4</w:t>
            </w:r>
          </w:p>
        </w:tc>
        <w:tc>
          <w:tcPr>
            <w:tcW w:w="139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5</w:t>
            </w:r>
          </w:p>
        </w:tc>
        <w:tc>
          <w:tcPr>
            <w:tcW w:w="1272"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6</w:t>
            </w:r>
          </w:p>
        </w:tc>
        <w:tc>
          <w:tcPr>
            <w:tcW w:w="171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7</w:t>
            </w:r>
          </w:p>
        </w:tc>
        <w:tc>
          <w:tcPr>
            <w:tcW w:w="169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8</w:t>
            </w:r>
          </w:p>
        </w:tc>
        <w:tc>
          <w:tcPr>
            <w:tcW w:w="208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9</w:t>
            </w:r>
          </w:p>
        </w:tc>
        <w:tc>
          <w:tcPr>
            <w:tcW w:w="1708"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t>10</w:t>
            </w:r>
          </w:p>
        </w:tc>
      </w:tr>
      <w:tr>
        <w:trPr>
          <w:cantSplit w:val="true"/>
        </w:trPr>
        <w:tc>
          <w:tcPr>
            <w:tcW w:w="1246"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11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25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40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39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272"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71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69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208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c>
          <w:tcPr>
            <w:tcW w:w="1708"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jc w:val="center"/>
              <w:rPr>
                <w:sz w:val="20"/>
                <w:szCs w:val="20"/>
              </w:rPr>
            </w:pPr>
            <w:r>
              <w:rPr>
                <w:sz w:val="20"/>
                <w:szCs w:val="20"/>
              </w:rPr>
            </w:r>
          </w:p>
        </w:tc>
      </w:tr>
    </w:tbl>
    <w:p>
      <w:pPr>
        <w:pStyle w:val="NormalWeb"/>
        <w:spacing w:beforeAutospacing="0" w:before="0" w:afterAutospacing="0" w:after="0"/>
        <w:ind w:firstLine="709"/>
        <w:jc w:val="both"/>
        <w:rPr>
          <w:color w:val="000000"/>
          <w:sz w:val="28"/>
          <w:szCs w:val="28"/>
        </w:rPr>
      </w:pPr>
      <w:r>
        <w:rPr>
          <w:color w:val="000000"/>
          <w:sz w:val="28"/>
          <w:szCs w:val="28"/>
        </w:rPr>
        <w:t> </w:t>
      </w:r>
    </w:p>
    <w:tbl>
      <w:tblPr>
        <w:tblW w:w="15088"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5303"/>
        <w:gridCol w:w="889"/>
        <w:gridCol w:w="1985"/>
        <w:gridCol w:w="890"/>
        <w:gridCol w:w="1942"/>
        <w:gridCol w:w="887"/>
        <w:gridCol w:w="2203"/>
        <w:gridCol w:w="141"/>
        <w:gridCol w:w="846"/>
      </w:tblGrid>
      <w:tr>
        <w:trPr/>
        <w:tc>
          <w:tcPr>
            <w:tcW w:w="14099" w:type="dxa"/>
            <w:gridSpan w:val="7"/>
            <w:tcBorders/>
            <w:vAlign w:val="bottom"/>
          </w:tcPr>
          <w:p>
            <w:pPr>
              <w:pStyle w:val="NormalWeb"/>
              <w:widowControl w:val="false"/>
              <w:spacing w:beforeAutospacing="0" w:before="0" w:afterAutospacing="0" w:after="0"/>
              <w:ind w:firstLine="709"/>
              <w:jc w:val="right"/>
              <w:rPr>
                <w:sz w:val="22"/>
                <w:szCs w:val="22"/>
              </w:rPr>
            </w:pPr>
            <w:r>
              <w:rPr>
                <w:sz w:val="22"/>
                <w:szCs w:val="22"/>
              </w:rPr>
              <w:t>Номер страницы</w:t>
            </w:r>
          </w:p>
        </w:tc>
        <w:tc>
          <w:tcPr>
            <w:tcW w:w="987" w:type="dxa"/>
            <w:gridSpan w:val="2"/>
            <w:tcBorders>
              <w:bottom w:val="single" w:sz="6" w:space="0" w:color="000000"/>
            </w:tcBorders>
          </w:tcPr>
          <w:p>
            <w:pPr>
              <w:pStyle w:val="NormalWeb"/>
              <w:widowControl w:val="false"/>
              <w:spacing w:beforeAutospacing="0" w:before="0" w:afterAutospacing="0" w:after="0"/>
              <w:ind w:firstLine="709"/>
              <w:rPr>
                <w:sz w:val="22"/>
                <w:szCs w:val="22"/>
              </w:rPr>
            </w:pPr>
            <w:r>
              <w:rPr>
                <w:sz w:val="22"/>
                <w:szCs w:val="22"/>
              </w:rPr>
            </w:r>
          </w:p>
        </w:tc>
      </w:tr>
      <w:tr>
        <w:trPr/>
        <w:tc>
          <w:tcPr>
            <w:tcW w:w="14099" w:type="dxa"/>
            <w:gridSpan w:val="7"/>
            <w:tcBorders/>
            <w:vAlign w:val="bottom"/>
          </w:tcPr>
          <w:p>
            <w:pPr>
              <w:pStyle w:val="NormalWeb"/>
              <w:widowControl w:val="false"/>
              <w:spacing w:beforeAutospacing="0" w:before="0" w:afterAutospacing="0" w:after="0"/>
              <w:ind w:firstLine="709"/>
              <w:jc w:val="right"/>
              <w:rPr>
                <w:sz w:val="22"/>
                <w:szCs w:val="22"/>
              </w:rPr>
            </w:pPr>
            <w:r>
              <w:rPr>
                <w:sz w:val="22"/>
                <w:szCs w:val="22"/>
              </w:rPr>
              <w:t>Всего страниц</w:t>
            </w:r>
          </w:p>
        </w:tc>
        <w:tc>
          <w:tcPr>
            <w:tcW w:w="987" w:type="dxa"/>
            <w:gridSpan w:val="2"/>
            <w:tcBorders>
              <w:top w:val="single" w:sz="6" w:space="0" w:color="000000"/>
              <w:bottom w:val="single" w:sz="6" w:space="0" w:color="000000"/>
            </w:tcBorders>
          </w:tcPr>
          <w:p>
            <w:pPr>
              <w:pStyle w:val="NormalWeb"/>
              <w:widowControl w:val="false"/>
              <w:spacing w:beforeAutospacing="0" w:before="0" w:afterAutospacing="0" w:after="0"/>
              <w:ind w:firstLine="709"/>
              <w:rPr>
                <w:sz w:val="22"/>
                <w:szCs w:val="22"/>
              </w:rPr>
            </w:pPr>
            <w:r>
              <w:rPr>
                <w:sz w:val="22"/>
                <w:szCs w:val="22"/>
              </w:rPr>
            </w:r>
          </w:p>
        </w:tc>
      </w:tr>
      <w:tr>
        <w:trPr/>
        <w:tc>
          <w:tcPr>
            <w:tcW w:w="5303" w:type="dxa"/>
            <w:tcBorders/>
            <w:vAlign w:val="bottom"/>
          </w:tcPr>
          <w:p>
            <w:pPr>
              <w:pStyle w:val="NormalWeb"/>
              <w:widowControl w:val="false"/>
              <w:spacing w:beforeAutospacing="0" w:before="0" w:afterAutospacing="0" w:after="0"/>
              <w:ind w:left="645" w:hanging="0"/>
              <w:rPr>
                <w:sz w:val="22"/>
                <w:szCs w:val="22"/>
              </w:rPr>
            </w:pPr>
            <w:r>
              <w:rPr>
                <w:color w:val="000000"/>
                <w:sz w:val="22"/>
                <w:szCs w:val="22"/>
              </w:rPr>
              <w:t> </w:t>
            </w:r>
            <w:r>
              <w:rPr>
                <w:sz w:val="22"/>
                <w:szCs w:val="22"/>
              </w:rPr>
              <w:t>Руководитель органа Федерального казначейства (уполномоченное лицо)</w:t>
            </w:r>
          </w:p>
        </w:tc>
        <w:tc>
          <w:tcPr>
            <w:tcW w:w="889" w:type="dxa"/>
            <w:tcBorders/>
          </w:tcPr>
          <w:p>
            <w:pPr>
              <w:pStyle w:val="NormalWeb"/>
              <w:widowControl w:val="false"/>
              <w:spacing w:beforeAutospacing="0" w:before="0" w:afterAutospacing="0" w:after="0"/>
              <w:ind w:firstLine="709"/>
              <w:rPr>
                <w:sz w:val="22"/>
                <w:szCs w:val="22"/>
              </w:rPr>
            </w:pPr>
            <w:r>
              <w:rPr>
                <w:sz w:val="22"/>
                <w:szCs w:val="22"/>
              </w:rPr>
            </w:r>
          </w:p>
        </w:tc>
        <w:tc>
          <w:tcPr>
            <w:tcW w:w="1985" w:type="dxa"/>
            <w:tcBorders>
              <w:bottom w:val="single" w:sz="6" w:space="0" w:color="000000"/>
            </w:tcBorders>
          </w:tcPr>
          <w:p>
            <w:pPr>
              <w:pStyle w:val="NormalWeb"/>
              <w:widowControl w:val="false"/>
              <w:spacing w:beforeAutospacing="0" w:before="0" w:afterAutospacing="0" w:after="0"/>
              <w:ind w:firstLine="709"/>
              <w:rPr>
                <w:sz w:val="22"/>
                <w:szCs w:val="22"/>
              </w:rPr>
            </w:pPr>
            <w:r>
              <w:rPr>
                <w:sz w:val="22"/>
                <w:szCs w:val="22"/>
              </w:rPr>
            </w:r>
          </w:p>
        </w:tc>
        <w:tc>
          <w:tcPr>
            <w:tcW w:w="890" w:type="dxa"/>
            <w:tcBorders/>
          </w:tcPr>
          <w:p>
            <w:pPr>
              <w:pStyle w:val="NormalWeb"/>
              <w:widowControl w:val="false"/>
              <w:spacing w:beforeAutospacing="0" w:before="0" w:afterAutospacing="0" w:after="0"/>
              <w:ind w:firstLine="709"/>
              <w:rPr>
                <w:sz w:val="22"/>
                <w:szCs w:val="22"/>
              </w:rPr>
            </w:pPr>
            <w:r>
              <w:rPr>
                <w:sz w:val="22"/>
                <w:szCs w:val="22"/>
              </w:rPr>
            </w:r>
          </w:p>
        </w:tc>
        <w:tc>
          <w:tcPr>
            <w:tcW w:w="1942" w:type="dxa"/>
            <w:tcBorders>
              <w:bottom w:val="single" w:sz="6" w:space="0" w:color="000000"/>
            </w:tcBorders>
          </w:tcPr>
          <w:p>
            <w:pPr>
              <w:pStyle w:val="NormalWeb"/>
              <w:widowControl w:val="false"/>
              <w:spacing w:beforeAutospacing="0" w:before="0" w:afterAutospacing="0" w:after="0"/>
              <w:ind w:firstLine="709"/>
              <w:rPr>
                <w:sz w:val="22"/>
                <w:szCs w:val="22"/>
              </w:rPr>
            </w:pPr>
            <w:r>
              <w:rPr>
                <w:sz w:val="22"/>
                <w:szCs w:val="22"/>
              </w:rPr>
            </w:r>
          </w:p>
        </w:tc>
        <w:tc>
          <w:tcPr>
            <w:tcW w:w="887" w:type="dxa"/>
            <w:tcBorders/>
          </w:tcPr>
          <w:p>
            <w:pPr>
              <w:pStyle w:val="NormalWeb"/>
              <w:widowControl w:val="false"/>
              <w:spacing w:beforeAutospacing="0" w:before="0" w:afterAutospacing="0" w:after="0"/>
              <w:ind w:firstLine="709"/>
              <w:rPr>
                <w:sz w:val="22"/>
                <w:szCs w:val="22"/>
              </w:rPr>
            </w:pPr>
            <w:r>
              <w:rPr>
                <w:sz w:val="22"/>
                <w:szCs w:val="22"/>
              </w:rPr>
            </w:r>
          </w:p>
        </w:tc>
        <w:tc>
          <w:tcPr>
            <w:tcW w:w="2344" w:type="dxa"/>
            <w:gridSpan w:val="2"/>
            <w:tcBorders>
              <w:bottom w:val="single" w:sz="6" w:space="0" w:color="000000"/>
            </w:tcBorders>
          </w:tcPr>
          <w:p>
            <w:pPr>
              <w:pStyle w:val="NormalWeb"/>
              <w:widowControl w:val="false"/>
              <w:spacing w:beforeAutospacing="0" w:before="0" w:afterAutospacing="0" w:after="0"/>
              <w:ind w:firstLine="709"/>
              <w:rPr>
                <w:sz w:val="22"/>
                <w:szCs w:val="22"/>
              </w:rPr>
            </w:pPr>
            <w:r>
              <w:rPr>
                <w:sz w:val="22"/>
                <w:szCs w:val="22"/>
              </w:rPr>
            </w:r>
          </w:p>
        </w:tc>
        <w:tc>
          <w:tcPr>
            <w:tcW w:w="846" w:type="dxa"/>
            <w:tcBorders/>
            <w:tcMar>
              <w:top w:w="0" w:type="dxa"/>
              <w:left w:w="0" w:type="dxa"/>
              <w:bottom w:w="0" w:type="dxa"/>
              <w:right w:w="0" w:type="dxa"/>
            </w:tcMar>
          </w:tcPr>
          <w:p>
            <w:pPr>
              <w:pStyle w:val="Normal"/>
              <w:widowControl w:val="false"/>
              <w:rPr/>
            </w:pPr>
            <w:r>
              <w:rPr/>
            </w:r>
          </w:p>
        </w:tc>
      </w:tr>
      <w:tr>
        <w:trPr/>
        <w:tc>
          <w:tcPr>
            <w:tcW w:w="5303" w:type="dxa"/>
            <w:tcBorders/>
          </w:tcPr>
          <w:p>
            <w:pPr>
              <w:pStyle w:val="NormalWeb"/>
              <w:widowControl w:val="false"/>
              <w:spacing w:beforeAutospacing="0" w:before="0" w:afterAutospacing="0" w:after="0"/>
              <w:ind w:firstLine="709"/>
              <w:rPr>
                <w:sz w:val="22"/>
                <w:szCs w:val="22"/>
              </w:rPr>
            </w:pPr>
            <w:r>
              <w:rPr>
                <w:sz w:val="22"/>
                <w:szCs w:val="22"/>
              </w:rPr>
            </w:r>
          </w:p>
        </w:tc>
        <w:tc>
          <w:tcPr>
            <w:tcW w:w="889" w:type="dxa"/>
            <w:tcBorders/>
          </w:tcPr>
          <w:p>
            <w:pPr>
              <w:pStyle w:val="NormalWeb"/>
              <w:widowControl w:val="false"/>
              <w:spacing w:beforeAutospacing="0" w:before="0" w:afterAutospacing="0" w:after="0"/>
              <w:ind w:firstLine="709"/>
              <w:rPr>
                <w:sz w:val="22"/>
                <w:szCs w:val="22"/>
              </w:rPr>
            </w:pPr>
            <w:r>
              <w:rPr>
                <w:sz w:val="22"/>
                <w:szCs w:val="22"/>
              </w:rPr>
            </w:r>
          </w:p>
        </w:tc>
        <w:tc>
          <w:tcPr>
            <w:tcW w:w="1985" w:type="dxa"/>
            <w:tcBorders>
              <w:top w:val="single" w:sz="6" w:space="0" w:color="000000"/>
            </w:tcBorders>
          </w:tcPr>
          <w:p>
            <w:pPr>
              <w:pStyle w:val="NormalWeb"/>
              <w:widowControl w:val="false"/>
              <w:spacing w:beforeAutospacing="0" w:before="0" w:afterAutospacing="0" w:after="0"/>
              <w:ind w:hanging="0"/>
              <w:jc w:val="center"/>
              <w:rPr>
                <w:sz w:val="22"/>
                <w:szCs w:val="22"/>
              </w:rPr>
            </w:pPr>
            <w:r>
              <w:rPr>
                <w:sz w:val="22"/>
                <w:szCs w:val="22"/>
              </w:rPr>
              <w:t>(должность)</w:t>
            </w:r>
          </w:p>
        </w:tc>
        <w:tc>
          <w:tcPr>
            <w:tcW w:w="890" w:type="dxa"/>
            <w:tcBorders/>
          </w:tcPr>
          <w:p>
            <w:pPr>
              <w:pStyle w:val="NormalWeb"/>
              <w:widowControl w:val="false"/>
              <w:spacing w:beforeAutospacing="0" w:before="0" w:afterAutospacing="0" w:after="0"/>
              <w:ind w:firstLine="709"/>
              <w:rPr>
                <w:sz w:val="22"/>
                <w:szCs w:val="22"/>
              </w:rPr>
            </w:pPr>
            <w:r>
              <w:rPr>
                <w:sz w:val="22"/>
                <w:szCs w:val="22"/>
              </w:rPr>
            </w:r>
          </w:p>
        </w:tc>
        <w:tc>
          <w:tcPr>
            <w:tcW w:w="1942" w:type="dxa"/>
            <w:tcBorders>
              <w:top w:val="single" w:sz="6" w:space="0" w:color="000000"/>
            </w:tcBorders>
          </w:tcPr>
          <w:p>
            <w:pPr>
              <w:pStyle w:val="NormalWeb"/>
              <w:widowControl w:val="false"/>
              <w:spacing w:beforeAutospacing="0" w:before="0" w:afterAutospacing="0" w:after="0"/>
              <w:ind w:firstLine="709"/>
              <w:jc w:val="center"/>
              <w:rPr>
                <w:sz w:val="22"/>
                <w:szCs w:val="22"/>
              </w:rPr>
            </w:pPr>
            <w:r>
              <w:rPr>
                <w:sz w:val="22"/>
                <w:szCs w:val="22"/>
              </w:rPr>
              <w:t>(подпись)</w:t>
            </w:r>
          </w:p>
        </w:tc>
        <w:tc>
          <w:tcPr>
            <w:tcW w:w="887" w:type="dxa"/>
            <w:tcBorders/>
          </w:tcPr>
          <w:p>
            <w:pPr>
              <w:pStyle w:val="NormalWeb"/>
              <w:widowControl w:val="false"/>
              <w:spacing w:beforeAutospacing="0" w:before="0" w:afterAutospacing="0" w:after="0"/>
              <w:ind w:firstLine="709"/>
              <w:rPr>
                <w:sz w:val="22"/>
                <w:szCs w:val="22"/>
              </w:rPr>
            </w:pPr>
            <w:r>
              <w:rPr>
                <w:sz w:val="22"/>
                <w:szCs w:val="22"/>
              </w:rPr>
            </w:r>
          </w:p>
        </w:tc>
        <w:tc>
          <w:tcPr>
            <w:tcW w:w="2344" w:type="dxa"/>
            <w:gridSpan w:val="2"/>
            <w:tcBorders>
              <w:top w:val="single" w:sz="6" w:space="0" w:color="000000"/>
            </w:tcBorders>
          </w:tcPr>
          <w:p>
            <w:pPr>
              <w:pStyle w:val="NormalWeb"/>
              <w:widowControl w:val="false"/>
              <w:spacing w:beforeAutospacing="0" w:before="0" w:afterAutospacing="0" w:after="0"/>
              <w:ind w:hanging="0"/>
              <w:jc w:val="center"/>
              <w:rPr>
                <w:sz w:val="22"/>
                <w:szCs w:val="22"/>
              </w:rPr>
            </w:pPr>
            <w:r>
              <w:rPr>
                <w:sz w:val="22"/>
                <w:szCs w:val="22"/>
              </w:rPr>
              <w:t>(расшифровка подписи)</w:t>
            </w:r>
          </w:p>
        </w:tc>
        <w:tc>
          <w:tcPr>
            <w:tcW w:w="846" w:type="dxa"/>
            <w:tcBorders/>
            <w:tcMar>
              <w:top w:w="0" w:type="dxa"/>
              <w:left w:w="0" w:type="dxa"/>
              <w:bottom w:w="0" w:type="dxa"/>
              <w:right w:w="0" w:type="dxa"/>
            </w:tcMar>
          </w:tcPr>
          <w:p>
            <w:pPr>
              <w:pStyle w:val="Normal"/>
              <w:widowControl w:val="false"/>
              <w:rPr/>
            </w:pPr>
            <w:r>
              <w:rPr/>
            </w:r>
          </w:p>
        </w:tc>
      </w:tr>
      <w:tr>
        <w:trPr/>
        <w:tc>
          <w:tcPr>
            <w:tcW w:w="5303" w:type="dxa"/>
            <w:tcBorders/>
          </w:tcPr>
          <w:p>
            <w:pPr>
              <w:pStyle w:val="NormalWeb"/>
              <w:widowControl w:val="false"/>
              <w:spacing w:beforeAutospacing="0" w:before="0" w:afterAutospacing="0" w:after="0"/>
              <w:ind w:firstLine="709"/>
              <w:rPr>
                <w:sz w:val="22"/>
                <w:szCs w:val="22"/>
              </w:rPr>
            </w:pPr>
            <w:r>
              <w:rPr>
                <w:sz w:val="22"/>
                <w:szCs w:val="22"/>
              </w:rPr>
              <w:t> </w:t>
            </w:r>
            <w:r>
              <w:rPr>
                <w:sz w:val="22"/>
                <w:szCs w:val="22"/>
              </w:rPr>
              <w:t>«____» ________________ 20__ г.</w:t>
            </w:r>
          </w:p>
        </w:tc>
        <w:tc>
          <w:tcPr>
            <w:tcW w:w="889" w:type="dxa"/>
            <w:tcBorders/>
          </w:tcPr>
          <w:p>
            <w:pPr>
              <w:pStyle w:val="NormalWeb"/>
              <w:widowControl w:val="false"/>
              <w:spacing w:beforeAutospacing="0" w:before="0" w:afterAutospacing="0" w:after="0"/>
              <w:ind w:firstLine="709"/>
              <w:rPr>
                <w:sz w:val="22"/>
                <w:szCs w:val="22"/>
              </w:rPr>
            </w:pPr>
            <w:r>
              <w:rPr>
                <w:sz w:val="22"/>
                <w:szCs w:val="22"/>
              </w:rPr>
            </w:r>
          </w:p>
        </w:tc>
        <w:tc>
          <w:tcPr>
            <w:tcW w:w="1985" w:type="dxa"/>
            <w:tcBorders/>
          </w:tcPr>
          <w:p>
            <w:pPr>
              <w:pStyle w:val="NormalWeb"/>
              <w:widowControl w:val="false"/>
              <w:spacing w:beforeAutospacing="0" w:before="0" w:afterAutospacing="0" w:after="0"/>
              <w:ind w:firstLine="709"/>
              <w:rPr>
                <w:sz w:val="22"/>
                <w:szCs w:val="22"/>
              </w:rPr>
            </w:pPr>
            <w:r>
              <w:rPr>
                <w:sz w:val="22"/>
                <w:szCs w:val="22"/>
              </w:rPr>
            </w:r>
          </w:p>
        </w:tc>
        <w:tc>
          <w:tcPr>
            <w:tcW w:w="890" w:type="dxa"/>
            <w:tcBorders/>
          </w:tcPr>
          <w:p>
            <w:pPr>
              <w:pStyle w:val="NormalWeb"/>
              <w:widowControl w:val="false"/>
              <w:spacing w:beforeAutospacing="0" w:before="0" w:afterAutospacing="0" w:after="0"/>
              <w:ind w:firstLine="709"/>
              <w:rPr>
                <w:sz w:val="22"/>
                <w:szCs w:val="22"/>
              </w:rPr>
            </w:pPr>
            <w:r>
              <w:rPr>
                <w:sz w:val="22"/>
                <w:szCs w:val="22"/>
              </w:rPr>
            </w:r>
          </w:p>
        </w:tc>
        <w:tc>
          <w:tcPr>
            <w:tcW w:w="1942" w:type="dxa"/>
            <w:tcBorders/>
          </w:tcPr>
          <w:p>
            <w:pPr>
              <w:pStyle w:val="NormalWeb"/>
              <w:widowControl w:val="false"/>
              <w:spacing w:beforeAutospacing="0" w:before="0" w:afterAutospacing="0" w:after="0"/>
              <w:ind w:firstLine="709"/>
              <w:rPr>
                <w:sz w:val="22"/>
                <w:szCs w:val="22"/>
              </w:rPr>
            </w:pPr>
            <w:r>
              <w:rPr>
                <w:sz w:val="22"/>
                <w:szCs w:val="22"/>
              </w:rPr>
            </w:r>
          </w:p>
        </w:tc>
        <w:tc>
          <w:tcPr>
            <w:tcW w:w="887" w:type="dxa"/>
            <w:tcBorders/>
          </w:tcPr>
          <w:p>
            <w:pPr>
              <w:pStyle w:val="NormalWeb"/>
              <w:widowControl w:val="false"/>
              <w:spacing w:beforeAutospacing="0" w:before="0" w:afterAutospacing="0" w:after="0"/>
              <w:ind w:firstLine="709"/>
              <w:rPr>
                <w:sz w:val="22"/>
                <w:szCs w:val="22"/>
              </w:rPr>
            </w:pPr>
            <w:r>
              <w:rPr>
                <w:sz w:val="22"/>
                <w:szCs w:val="22"/>
              </w:rPr>
            </w:r>
          </w:p>
        </w:tc>
        <w:tc>
          <w:tcPr>
            <w:tcW w:w="2344" w:type="dxa"/>
            <w:gridSpan w:val="2"/>
            <w:tcBorders/>
          </w:tcPr>
          <w:p>
            <w:pPr>
              <w:pStyle w:val="NormalWeb"/>
              <w:widowControl w:val="false"/>
              <w:spacing w:beforeAutospacing="0" w:before="0" w:afterAutospacing="0" w:after="0"/>
              <w:ind w:firstLine="709"/>
              <w:rPr>
                <w:sz w:val="22"/>
                <w:szCs w:val="22"/>
              </w:rPr>
            </w:pPr>
            <w:r>
              <w:rPr>
                <w:sz w:val="22"/>
                <w:szCs w:val="22"/>
              </w:rPr>
            </w:r>
          </w:p>
        </w:tc>
        <w:tc>
          <w:tcPr>
            <w:tcW w:w="846" w:type="dxa"/>
            <w:tcBorders/>
            <w:tcMar>
              <w:top w:w="0" w:type="dxa"/>
              <w:left w:w="0" w:type="dxa"/>
              <w:bottom w:w="0" w:type="dxa"/>
              <w:right w:w="0" w:type="dxa"/>
            </w:tcMar>
          </w:tcPr>
          <w:p>
            <w:pPr>
              <w:pStyle w:val="Normal"/>
              <w:widowControl w:val="false"/>
              <w:rPr/>
            </w:pPr>
            <w:r>
              <w:rPr/>
            </w:r>
          </w:p>
        </w:tc>
      </w:tr>
    </w:tbl>
    <w:p>
      <w:pPr>
        <w:pStyle w:val="NormalWeb"/>
        <w:spacing w:beforeAutospacing="0" w:before="0" w:afterAutospacing="0" w:after="0"/>
        <w:ind w:hanging="0"/>
        <w:jc w:val="right"/>
        <w:rPr>
          <w:color w:val="000000"/>
          <w:sz w:val="20"/>
          <w:szCs w:val="20"/>
        </w:rPr>
      </w:pPr>
      <w:r>
        <w:rPr/>
      </w:r>
    </w:p>
    <w:p>
      <w:pPr>
        <w:pStyle w:val="NormalWeb"/>
        <w:spacing w:beforeAutospacing="0" w:before="0" w:afterAutospacing="0" w:after="0"/>
        <w:ind w:hanging="0"/>
        <w:jc w:val="right"/>
        <w:rPr>
          <w:color w:val="000000"/>
          <w:sz w:val="20"/>
          <w:szCs w:val="20"/>
        </w:rPr>
      </w:pPr>
      <w:r>
        <w:rPr>
          <w:color w:val="000000"/>
          <w:sz w:val="28"/>
          <w:szCs w:val="28"/>
        </w:rPr>
        <w:br w:type="textWrapping" w:clear="all"/>
      </w:r>
      <w:r>
        <w:rPr>
          <w:color w:val="000000"/>
          <w:sz w:val="20"/>
          <w:szCs w:val="20"/>
        </w:rPr>
        <w:t>Приложение № 2</w:t>
      </w:r>
    </w:p>
    <w:p>
      <w:pPr>
        <w:pStyle w:val="NormalWeb"/>
        <w:spacing w:beforeAutospacing="0" w:before="0" w:afterAutospacing="0" w:after="0"/>
        <w:ind w:firstLine="709"/>
        <w:jc w:val="right"/>
        <w:rPr>
          <w:color w:val="000000"/>
          <w:sz w:val="22"/>
          <w:szCs w:val="22"/>
        </w:rPr>
      </w:pPr>
      <w:r>
        <w:rPr>
          <w:color w:val="000000"/>
          <w:sz w:val="22"/>
          <w:szCs w:val="22"/>
        </w:rPr>
        <w:t>к Порядку санкционирования оплаты денежных</w:t>
      </w:r>
    </w:p>
    <w:p>
      <w:pPr>
        <w:pStyle w:val="NormalWeb"/>
        <w:spacing w:beforeAutospacing="0" w:before="0" w:afterAutospacing="0" w:after="0"/>
        <w:ind w:firstLine="709"/>
        <w:jc w:val="right"/>
        <w:rPr>
          <w:color w:val="000000"/>
          <w:sz w:val="22"/>
          <w:szCs w:val="22"/>
        </w:rPr>
      </w:pPr>
      <w:r>
        <w:rPr>
          <w:color w:val="000000"/>
          <w:sz w:val="22"/>
          <w:szCs w:val="22"/>
        </w:rPr>
        <w:t xml:space="preserve">обязательств получателей средств бюджета </w:t>
      </w:r>
    </w:p>
    <w:p>
      <w:pPr>
        <w:pStyle w:val="NormalWeb"/>
        <w:spacing w:beforeAutospacing="0" w:before="0" w:afterAutospacing="0" w:after="0"/>
        <w:ind w:firstLine="709"/>
        <w:jc w:val="right"/>
        <w:rPr>
          <w:color w:val="000000"/>
          <w:sz w:val="22"/>
          <w:szCs w:val="22"/>
        </w:rPr>
      </w:pPr>
      <w:r>
        <w:rPr>
          <w:color w:val="000000"/>
          <w:sz w:val="22"/>
          <w:szCs w:val="22"/>
        </w:rPr>
        <w:t xml:space="preserve">муниципального района </w:t>
      </w:r>
      <w:r>
        <w:rPr>
          <w:rFonts w:cs="Times New Roman"/>
          <w:color w:val="000000"/>
          <w:kern w:val="0"/>
          <w:sz w:val="22"/>
          <w:szCs w:val="22"/>
          <w:lang w:val="ru-RU" w:eastAsia="ru-RU" w:bidi="ar-SA"/>
        </w:rPr>
        <w:t>«Читинский район</w:t>
      </w:r>
      <w:r>
        <w:rPr>
          <w:color w:val="000000"/>
          <w:sz w:val="22"/>
          <w:szCs w:val="22"/>
        </w:rPr>
        <w:t>»</w:t>
      </w:r>
    </w:p>
    <w:p>
      <w:pPr>
        <w:pStyle w:val="NormalWeb"/>
        <w:spacing w:beforeAutospacing="0" w:before="0" w:afterAutospacing="0" w:after="0"/>
        <w:ind w:firstLine="709"/>
        <w:jc w:val="right"/>
        <w:rPr>
          <w:sz w:val="22"/>
          <w:szCs w:val="22"/>
        </w:rPr>
      </w:pPr>
      <w:r>
        <w:rPr>
          <w:color w:val="000000"/>
          <w:sz w:val="22"/>
          <w:szCs w:val="22"/>
        </w:rPr>
        <w:t xml:space="preserve">и администраторов источников финансирования </w:t>
      </w:r>
    </w:p>
    <w:p>
      <w:pPr>
        <w:pStyle w:val="NormalWeb"/>
        <w:spacing w:beforeAutospacing="0" w:before="0" w:afterAutospacing="0" w:after="0"/>
        <w:ind w:firstLine="709"/>
        <w:jc w:val="right"/>
        <w:rPr>
          <w:sz w:val="22"/>
          <w:szCs w:val="22"/>
        </w:rPr>
      </w:pPr>
      <w:r>
        <w:rPr>
          <w:color w:val="000000"/>
          <w:sz w:val="22"/>
          <w:szCs w:val="22"/>
        </w:rPr>
        <w:t xml:space="preserve">дефицита бюджета муниципального района </w:t>
      </w:r>
      <w:r>
        <w:rPr>
          <w:rFonts w:cs="Times New Roman"/>
          <w:color w:val="000000"/>
          <w:kern w:val="0"/>
          <w:sz w:val="22"/>
          <w:szCs w:val="22"/>
          <w:lang w:val="ru-RU" w:eastAsia="ru-RU" w:bidi="ar-SA"/>
        </w:rPr>
        <w:t>«Читинский район</w:t>
      </w:r>
      <w:r>
        <w:rPr>
          <w:color w:val="000000"/>
          <w:sz w:val="22"/>
          <w:szCs w:val="22"/>
        </w:rPr>
        <w:t>»</w:t>
      </w:r>
    </w:p>
    <w:p>
      <w:pPr>
        <w:pStyle w:val="NormalWeb"/>
        <w:spacing w:beforeAutospacing="0" w:before="0" w:afterAutospacing="0" w:after="0"/>
        <w:ind w:firstLine="709"/>
        <w:jc w:val="center"/>
        <w:rPr>
          <w:color w:val="000000"/>
          <w:sz w:val="20"/>
          <w:szCs w:val="20"/>
        </w:rPr>
      </w:pPr>
      <w:r>
        <w:rPr>
          <w:color w:val="000000"/>
          <w:sz w:val="20"/>
          <w:szCs w:val="20"/>
        </w:rPr>
        <w:t> </w:t>
      </w:r>
    </w:p>
    <w:tbl>
      <w:tblPr>
        <w:tblW w:w="15088"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4882"/>
        <w:gridCol w:w="282"/>
        <w:gridCol w:w="5103"/>
        <w:gridCol w:w="341"/>
        <w:gridCol w:w="3487"/>
        <w:gridCol w:w="789"/>
        <w:gridCol w:w="203"/>
      </w:tblGrid>
      <w:tr>
        <w:trPr/>
        <w:tc>
          <w:tcPr>
            <w:tcW w:w="15087" w:type="dxa"/>
            <w:gridSpan w:val="7"/>
            <w:tcBorders/>
          </w:tcPr>
          <w:p>
            <w:pPr>
              <w:pStyle w:val="NormalWeb"/>
              <w:widowControl w:val="false"/>
              <w:spacing w:beforeAutospacing="0" w:before="0" w:afterAutospacing="0" w:after="0"/>
              <w:ind w:firstLine="709"/>
              <w:jc w:val="center"/>
              <w:rPr>
                <w:sz w:val="20"/>
                <w:szCs w:val="20"/>
              </w:rPr>
            </w:pPr>
            <w:r>
              <w:rPr>
                <w:sz w:val="20"/>
                <w:szCs w:val="20"/>
              </w:rPr>
              <w:t>УВЕДОМЛЕНИЕ № _____</w:t>
            </w:r>
          </w:p>
          <w:p>
            <w:pPr>
              <w:pStyle w:val="NormalWeb"/>
              <w:widowControl w:val="false"/>
              <w:spacing w:beforeAutospacing="0" w:before="0" w:afterAutospacing="0" w:after="0"/>
              <w:ind w:firstLine="709"/>
              <w:jc w:val="center"/>
              <w:rPr>
                <w:sz w:val="20"/>
                <w:szCs w:val="20"/>
              </w:rPr>
            </w:pPr>
            <w:r>
              <w:rPr>
                <w:sz w:val="20"/>
                <w:szCs w:val="20"/>
              </w:rPr>
              <w:t>о нарушении сроков внесения и размеров арендной платы</w:t>
            </w:r>
          </w:p>
        </w:tc>
      </w:tr>
      <w:tr>
        <w:trPr/>
        <w:tc>
          <w:tcPr>
            <w:tcW w:w="10267" w:type="dxa"/>
            <w:gridSpan w:val="3"/>
            <w:vMerge w:val="restart"/>
            <w:tcBorders/>
            <w:vAlign w:val="bottom"/>
          </w:tcPr>
          <w:p>
            <w:pPr>
              <w:pStyle w:val="NormalWeb"/>
              <w:widowControl w:val="false"/>
              <w:spacing w:beforeAutospacing="0" w:before="0" w:afterAutospacing="0" w:after="0"/>
              <w:ind w:firstLine="709"/>
              <w:rPr>
                <w:sz w:val="20"/>
                <w:szCs w:val="20"/>
              </w:rPr>
            </w:pPr>
            <w:r>
              <w:rPr>
                <w:sz w:val="20"/>
                <w:szCs w:val="20"/>
              </w:rPr>
            </w:r>
          </w:p>
        </w:tc>
        <w:tc>
          <w:tcPr>
            <w:tcW w:w="341" w:type="dxa"/>
            <w:tcBorders/>
          </w:tcPr>
          <w:p>
            <w:pPr>
              <w:pStyle w:val="NormalWeb"/>
              <w:widowControl w:val="false"/>
              <w:spacing w:beforeAutospacing="0" w:before="0" w:afterAutospacing="0" w:after="0"/>
              <w:ind w:firstLine="709"/>
              <w:rPr>
                <w:sz w:val="20"/>
                <w:szCs w:val="20"/>
              </w:rPr>
            </w:pPr>
            <w:r>
              <w:rPr>
                <w:sz w:val="20"/>
                <w:szCs w:val="20"/>
              </w:rPr>
            </w:r>
          </w:p>
        </w:tc>
        <w:tc>
          <w:tcPr>
            <w:tcW w:w="3487" w:type="dxa"/>
            <w:tcBorders>
              <w:right w:val="single" w:sz="6" w:space="0" w:color="000000"/>
            </w:tcBorders>
          </w:tcPr>
          <w:p>
            <w:pPr>
              <w:pStyle w:val="NormalWeb"/>
              <w:widowControl w:val="false"/>
              <w:spacing w:beforeAutospacing="0" w:before="0" w:afterAutospacing="0" w:after="0"/>
              <w:ind w:firstLine="709"/>
              <w:rPr>
                <w:sz w:val="20"/>
                <w:szCs w:val="20"/>
              </w:rPr>
            </w:pPr>
            <w:r>
              <w:rPr>
                <w:sz w:val="20"/>
                <w:szCs w:val="20"/>
              </w:rPr>
            </w:r>
          </w:p>
        </w:tc>
        <w:tc>
          <w:tcPr>
            <w:tcW w:w="789" w:type="dxa"/>
            <w:tcBorders>
              <w:top w:val="single" w:sz="6" w:space="0" w:color="000000"/>
              <w:left w:val="single" w:sz="6" w:space="0" w:color="000000"/>
              <w:bottom w:val="single" w:sz="6" w:space="0" w:color="000000"/>
              <w:right w:val="single" w:sz="6" w:space="0" w:color="000000"/>
            </w:tcBorders>
            <w:vAlign w:val="bottom"/>
          </w:tcPr>
          <w:p>
            <w:pPr>
              <w:pStyle w:val="NormalWeb"/>
              <w:widowControl w:val="false"/>
              <w:spacing w:beforeAutospacing="0" w:before="0" w:afterAutospacing="0" w:after="0"/>
              <w:ind w:firstLine="709"/>
              <w:rPr>
                <w:sz w:val="20"/>
                <w:szCs w:val="20"/>
              </w:rPr>
            </w:pPr>
            <w:r>
              <w:rPr>
                <w:sz w:val="20"/>
                <w:szCs w:val="20"/>
              </w:rPr>
              <w:t>Коды</w:t>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10267" w:type="dxa"/>
            <w:gridSpan w:val="3"/>
            <w:vMerge w:val="continue"/>
            <w:tcBorders/>
            <w:tcMar>
              <w:top w:w="0" w:type="dxa"/>
              <w:left w:w="0" w:type="dxa"/>
              <w:bottom w:w="0" w:type="dxa"/>
              <w:right w:w="0" w:type="dxa"/>
            </w:tcMar>
            <w:vAlign w:val="center"/>
          </w:tcPr>
          <w:p>
            <w:pPr>
              <w:pStyle w:val="Normal"/>
              <w:widowControl w:val="false"/>
              <w:rPr>
                <w:sz w:val="20"/>
              </w:rPr>
            </w:pPr>
            <w:r>
              <w:rPr>
                <w:sz w:val="20"/>
              </w:rPr>
            </w:r>
          </w:p>
        </w:tc>
        <w:tc>
          <w:tcPr>
            <w:tcW w:w="341" w:type="dxa"/>
            <w:tcBorders/>
          </w:tcPr>
          <w:p>
            <w:pPr>
              <w:pStyle w:val="NormalWeb"/>
              <w:widowControl w:val="false"/>
              <w:spacing w:beforeAutospacing="0" w:before="0" w:afterAutospacing="0" w:after="0"/>
              <w:ind w:firstLine="709"/>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ind w:firstLine="709"/>
              <w:jc w:val="right"/>
              <w:rPr>
                <w:sz w:val="20"/>
                <w:szCs w:val="20"/>
              </w:rPr>
            </w:pPr>
            <w:r>
              <w:rPr>
                <w:sz w:val="20"/>
                <w:szCs w:val="20"/>
              </w:rPr>
              <w:t>Форма по КФД</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ind w:firstLine="709"/>
              <w:jc w:val="center"/>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tcPr>
          <w:p>
            <w:pPr>
              <w:pStyle w:val="NormalWeb"/>
              <w:widowControl w:val="false"/>
              <w:spacing w:beforeAutospacing="0" w:before="0" w:afterAutospacing="0" w:after="0"/>
              <w:rPr>
                <w:sz w:val="20"/>
                <w:szCs w:val="20"/>
              </w:rPr>
            </w:pPr>
            <w:r>
              <w:rPr>
                <w:sz w:val="20"/>
                <w:szCs w:val="20"/>
              </w:rPr>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vAlign w:val="bottom"/>
          </w:tcPr>
          <w:p>
            <w:pPr>
              <w:pStyle w:val="NormalWeb"/>
              <w:widowControl w:val="false"/>
              <w:spacing w:beforeAutospacing="0" w:before="0" w:afterAutospacing="0" w:after="0"/>
              <w:jc w:val="center"/>
              <w:rPr>
                <w:sz w:val="20"/>
                <w:szCs w:val="20"/>
              </w:rPr>
            </w:pPr>
            <w:r>
              <w:rPr>
                <w:sz w:val="20"/>
                <w:szCs w:val="20"/>
              </w:rPr>
              <w:t>от «___» _______________ 20__ г.</w:t>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Дата</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vAlign w:val="bottom"/>
          </w:tcPr>
          <w:p>
            <w:pPr>
              <w:pStyle w:val="NormalWeb"/>
              <w:widowControl w:val="false"/>
              <w:spacing w:beforeAutospacing="0" w:before="0" w:afterAutospacing="0" w:after="0"/>
              <w:rPr>
                <w:sz w:val="20"/>
                <w:szCs w:val="20"/>
              </w:rPr>
            </w:pPr>
            <w:r>
              <w:rPr>
                <w:sz w:val="20"/>
                <w:szCs w:val="20"/>
              </w:rPr>
              <w:t>Наименование органа Федерального казначейства</w:t>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bottom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по КОФК</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vMerge w:val="restart"/>
            <w:tcBorders/>
          </w:tcPr>
          <w:p>
            <w:pPr>
              <w:pStyle w:val="NormalWeb"/>
              <w:widowControl w:val="false"/>
              <w:spacing w:beforeAutospacing="0" w:before="0" w:afterAutospacing="0" w:after="0"/>
              <w:rPr>
                <w:sz w:val="20"/>
                <w:szCs w:val="20"/>
              </w:rPr>
            </w:pPr>
            <w:r>
              <w:rPr>
                <w:sz w:val="20"/>
                <w:szCs w:val="20"/>
              </w:rPr>
              <w:t>Главный распорядитель</w:t>
              <w:br/>
              <w:t>(распорядитель) бюджетных средств</w:t>
            </w:r>
          </w:p>
        </w:tc>
        <w:tc>
          <w:tcPr>
            <w:tcW w:w="282" w:type="dxa"/>
            <w:vMerge w:val="restart"/>
            <w:tcBorders/>
          </w:tcPr>
          <w:p>
            <w:pPr>
              <w:pStyle w:val="NormalWeb"/>
              <w:widowControl w:val="false"/>
              <w:spacing w:beforeAutospacing="0" w:before="0" w:afterAutospacing="0" w:after="0"/>
              <w:rPr>
                <w:sz w:val="20"/>
                <w:szCs w:val="20"/>
              </w:rPr>
            </w:pPr>
            <w:r>
              <w:rPr>
                <w:sz w:val="20"/>
                <w:szCs w:val="20"/>
              </w:rPr>
            </w:r>
          </w:p>
        </w:tc>
        <w:tc>
          <w:tcPr>
            <w:tcW w:w="5103" w:type="dxa"/>
            <w:tcBorders>
              <w:top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Глава по БК</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vMerge w:val="continue"/>
            <w:tcBorders/>
            <w:tcMar>
              <w:top w:w="0" w:type="dxa"/>
              <w:left w:w="0" w:type="dxa"/>
              <w:bottom w:w="0" w:type="dxa"/>
              <w:right w:w="0" w:type="dxa"/>
            </w:tcMar>
            <w:vAlign w:val="center"/>
          </w:tcPr>
          <w:p>
            <w:pPr>
              <w:pStyle w:val="Normal"/>
              <w:widowControl w:val="false"/>
              <w:rPr>
                <w:sz w:val="20"/>
              </w:rPr>
            </w:pPr>
            <w:r>
              <w:rPr>
                <w:sz w:val="20"/>
              </w:rPr>
            </w:r>
          </w:p>
        </w:tc>
        <w:tc>
          <w:tcPr>
            <w:tcW w:w="282" w:type="dxa"/>
            <w:vMerge w:val="continue"/>
            <w:tcBorders/>
            <w:tcMar>
              <w:top w:w="0" w:type="dxa"/>
              <w:left w:w="0" w:type="dxa"/>
              <w:bottom w:w="0" w:type="dxa"/>
              <w:right w:w="0" w:type="dxa"/>
            </w:tcMar>
            <w:vAlign w:val="center"/>
          </w:tcPr>
          <w:p>
            <w:pPr>
              <w:pStyle w:val="Normal"/>
              <w:widowControl w:val="false"/>
              <w:rPr>
                <w:sz w:val="20"/>
              </w:rPr>
            </w:pPr>
            <w:r>
              <w:rPr>
                <w:sz w:val="20"/>
              </w:rPr>
            </w:r>
          </w:p>
        </w:tc>
        <w:tc>
          <w:tcPr>
            <w:tcW w:w="5103" w:type="dxa"/>
            <w:tcBorders>
              <w:bottom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по Сводному реестру</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vAlign w:val="bottom"/>
          </w:tcPr>
          <w:p>
            <w:pPr>
              <w:pStyle w:val="NormalWeb"/>
              <w:widowControl w:val="false"/>
              <w:spacing w:beforeAutospacing="0" w:before="0" w:afterAutospacing="0" w:after="0"/>
              <w:rPr>
                <w:sz w:val="20"/>
                <w:szCs w:val="20"/>
              </w:rPr>
            </w:pPr>
            <w:r>
              <w:rPr>
                <w:sz w:val="20"/>
                <w:szCs w:val="20"/>
              </w:rPr>
              <w:t>Получатель бюджетных средств</w:t>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top w:val="single" w:sz="6" w:space="0" w:color="000000"/>
              <w:bottom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по Сводному реестру</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tcPr>
          <w:p>
            <w:pPr>
              <w:pStyle w:val="NormalWeb"/>
              <w:widowControl w:val="false"/>
              <w:spacing w:beforeAutospacing="0" w:before="0" w:afterAutospacing="0" w:after="0"/>
              <w:rPr>
                <w:sz w:val="20"/>
                <w:szCs w:val="20"/>
              </w:rPr>
            </w:pPr>
            <w:r>
              <w:rPr>
                <w:sz w:val="20"/>
                <w:szCs w:val="20"/>
              </w:rPr>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top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Номер лицевого счета получателя</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vAlign w:val="bottom"/>
          </w:tcPr>
          <w:p>
            <w:pPr>
              <w:pStyle w:val="NormalWeb"/>
              <w:widowControl w:val="false"/>
              <w:spacing w:beforeAutospacing="0" w:before="0" w:afterAutospacing="0" w:after="0"/>
              <w:rPr>
                <w:sz w:val="20"/>
                <w:szCs w:val="20"/>
              </w:rPr>
            </w:pPr>
            <w:r>
              <w:rPr>
                <w:sz w:val="20"/>
                <w:szCs w:val="20"/>
              </w:rPr>
              <w:t>Наименование бюджета</w:t>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bottom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vAlign w:val="bottom"/>
          </w:tcPr>
          <w:p>
            <w:pPr>
              <w:pStyle w:val="NormalWeb"/>
              <w:widowControl w:val="false"/>
              <w:spacing w:beforeAutospacing="0" w:before="0" w:afterAutospacing="0" w:after="0"/>
              <w:rPr>
                <w:sz w:val="20"/>
                <w:szCs w:val="20"/>
              </w:rPr>
            </w:pPr>
            <w:r>
              <w:rPr>
                <w:sz w:val="20"/>
                <w:szCs w:val="20"/>
              </w:rPr>
              <w:t>Финансовый орган</w:t>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top w:val="single" w:sz="6" w:space="0" w:color="000000"/>
              <w:bottom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4882" w:type="dxa"/>
            <w:tcBorders/>
          </w:tcPr>
          <w:p>
            <w:pPr>
              <w:pStyle w:val="NormalWeb"/>
              <w:widowControl w:val="false"/>
              <w:spacing w:beforeAutospacing="0" w:before="0" w:afterAutospacing="0" w:after="0"/>
              <w:rPr>
                <w:sz w:val="20"/>
                <w:szCs w:val="20"/>
              </w:rPr>
            </w:pPr>
            <w:r>
              <w:rPr>
                <w:sz w:val="20"/>
                <w:szCs w:val="20"/>
              </w:rPr>
            </w:r>
          </w:p>
        </w:tc>
        <w:tc>
          <w:tcPr>
            <w:tcW w:w="282" w:type="dxa"/>
            <w:tcBorders/>
          </w:tcPr>
          <w:p>
            <w:pPr>
              <w:pStyle w:val="NormalWeb"/>
              <w:widowControl w:val="false"/>
              <w:spacing w:beforeAutospacing="0" w:before="0" w:afterAutospacing="0" w:after="0"/>
              <w:rPr>
                <w:sz w:val="20"/>
                <w:szCs w:val="20"/>
              </w:rPr>
            </w:pPr>
            <w:r>
              <w:rPr>
                <w:sz w:val="20"/>
                <w:szCs w:val="20"/>
              </w:rPr>
            </w:r>
          </w:p>
        </w:tc>
        <w:tc>
          <w:tcPr>
            <w:tcW w:w="5103" w:type="dxa"/>
            <w:tcBorders>
              <w:top w:val="single" w:sz="6" w:space="0" w:color="000000"/>
            </w:tcBorders>
            <w:vAlign w:val="bottom"/>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Учетный номер обязательства</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rPr>
                <w:sz w:val="20"/>
                <w:szCs w:val="20"/>
              </w:rPr>
            </w:pPr>
            <w:r>
              <w:rPr>
                <w:sz w:val="20"/>
                <w:szCs w:val="20"/>
              </w:rPr>
            </w:r>
          </w:p>
        </w:tc>
        <w:tc>
          <w:tcPr>
            <w:tcW w:w="203" w:type="dxa"/>
            <w:tcBorders/>
            <w:tcMar>
              <w:top w:w="0" w:type="dxa"/>
              <w:left w:w="0" w:type="dxa"/>
              <w:bottom w:w="0" w:type="dxa"/>
              <w:right w:w="0" w:type="dxa"/>
            </w:tcMar>
          </w:tcPr>
          <w:p>
            <w:pPr>
              <w:pStyle w:val="Normal"/>
              <w:widowControl w:val="false"/>
              <w:rPr>
                <w:sz w:val="20"/>
              </w:rPr>
            </w:pPr>
            <w:r>
              <w:rPr>
                <w:sz w:val="20"/>
              </w:rPr>
            </w:r>
          </w:p>
        </w:tc>
      </w:tr>
      <w:tr>
        <w:trPr/>
        <w:tc>
          <w:tcPr>
            <w:tcW w:w="10267" w:type="dxa"/>
            <w:gridSpan w:val="3"/>
            <w:tcBorders/>
          </w:tcPr>
          <w:p>
            <w:pPr>
              <w:pStyle w:val="NormalWeb"/>
              <w:widowControl w:val="false"/>
              <w:spacing w:beforeAutospacing="0" w:before="0" w:afterAutospacing="0" w:after="0"/>
              <w:rPr>
                <w:sz w:val="20"/>
                <w:szCs w:val="20"/>
              </w:rPr>
            </w:pPr>
            <w:r>
              <w:rPr>
                <w:sz w:val="20"/>
                <w:szCs w:val="20"/>
              </w:rPr>
              <w:t>Единица измерения: руб. (с точностью до второго десятичного знака)</w:t>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3487" w:type="dxa"/>
            <w:tcBorders>
              <w:right w:val="single" w:sz="6" w:space="0" w:color="000000"/>
            </w:tcBorders>
            <w:vAlign w:val="center"/>
          </w:tcPr>
          <w:p>
            <w:pPr>
              <w:pStyle w:val="NormalWeb"/>
              <w:widowControl w:val="false"/>
              <w:spacing w:beforeAutospacing="0" w:before="0" w:afterAutospacing="0" w:after="0"/>
              <w:jc w:val="right"/>
              <w:rPr>
                <w:sz w:val="20"/>
                <w:szCs w:val="20"/>
              </w:rPr>
            </w:pPr>
            <w:r>
              <w:rPr>
                <w:sz w:val="20"/>
                <w:szCs w:val="20"/>
              </w:rPr>
              <w:t>по ОКЕИ</w:t>
            </w:r>
          </w:p>
        </w:tc>
        <w:tc>
          <w:tcPr>
            <w:tcW w:w="78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hyperlink r:id="rId9">
              <w:r>
                <w:rPr>
                  <w:rStyle w:val="-"/>
                  <w:color w:val="auto"/>
                  <w:sz w:val="20"/>
                  <w:szCs w:val="20"/>
                  <w:u w:val="none"/>
                </w:rPr>
                <w:t>383</w:t>
              </w:r>
            </w:hyperlink>
          </w:p>
        </w:tc>
        <w:tc>
          <w:tcPr>
            <w:tcW w:w="203" w:type="dxa"/>
            <w:tcBorders/>
            <w:tcMar>
              <w:top w:w="0" w:type="dxa"/>
              <w:left w:w="0" w:type="dxa"/>
              <w:bottom w:w="0" w:type="dxa"/>
              <w:right w:w="0" w:type="dxa"/>
            </w:tcMar>
          </w:tcPr>
          <w:p>
            <w:pPr>
              <w:pStyle w:val="Normal"/>
              <w:widowControl w:val="false"/>
              <w:rPr>
                <w:sz w:val="20"/>
              </w:rPr>
            </w:pPr>
            <w:r>
              <w:rPr>
                <w:sz w:val="20"/>
              </w:rPr>
            </w:r>
          </w:p>
        </w:tc>
      </w:tr>
    </w:tbl>
    <w:p>
      <w:pPr>
        <w:pStyle w:val="NormalWeb"/>
        <w:spacing w:beforeAutospacing="0" w:before="0" w:afterAutospacing="0" w:after="0"/>
        <w:jc w:val="both"/>
        <w:rPr>
          <w:color w:val="000000"/>
          <w:sz w:val="20"/>
          <w:szCs w:val="20"/>
        </w:rPr>
      </w:pPr>
      <w:r>
        <w:rPr>
          <w:color w:val="000000"/>
          <w:sz w:val="20"/>
          <w:szCs w:val="20"/>
        </w:rPr>
        <w:t> </w:t>
      </w:r>
    </w:p>
    <w:p>
      <w:pPr>
        <w:pStyle w:val="NormalWeb"/>
        <w:spacing w:beforeAutospacing="0" w:before="0" w:afterAutospacing="0" w:after="0"/>
        <w:jc w:val="both"/>
        <w:rPr>
          <w:color w:val="000000"/>
          <w:sz w:val="20"/>
          <w:szCs w:val="20"/>
        </w:rPr>
      </w:pPr>
      <w:r>
        <w:rPr>
          <w:color w:val="000000"/>
          <w:sz w:val="20"/>
          <w:szCs w:val="20"/>
        </w:rPr>
      </w:r>
    </w:p>
    <w:tbl>
      <w:tblPr>
        <w:tblW w:w="14879" w:type="dxa"/>
        <w:jc w:val="left"/>
        <w:tblInd w:w="55" w:type="dxa"/>
        <w:tblLayout w:type="fixed"/>
        <w:tblCellMar>
          <w:top w:w="102" w:type="dxa"/>
          <w:left w:w="62" w:type="dxa"/>
          <w:bottom w:w="102" w:type="dxa"/>
          <w:right w:w="62" w:type="dxa"/>
        </w:tblCellMar>
        <w:tblLook w:firstRow="1" w:noVBand="1" w:lastRow="0" w:firstColumn="1" w:lastColumn="0" w:noHBand="0" w:val="04a0"/>
      </w:tblPr>
      <w:tblGrid>
        <w:gridCol w:w="1196"/>
        <w:gridCol w:w="1275"/>
        <w:gridCol w:w="2126"/>
        <w:gridCol w:w="1701"/>
        <w:gridCol w:w="1702"/>
        <w:gridCol w:w="2410"/>
        <w:gridCol w:w="2838"/>
        <w:gridCol w:w="1629"/>
      </w:tblGrid>
      <w:tr>
        <w:trPr/>
        <w:tc>
          <w:tcPr>
            <w:tcW w:w="8000" w:type="dxa"/>
            <w:gridSpan w:val="5"/>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Договор аренды</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Фактическая дата внесения арендной платы</w:t>
            </w:r>
          </w:p>
        </w:tc>
        <w:tc>
          <w:tcPr>
            <w:tcW w:w="2838"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Сумма превышения размера арендной платы, установленной договором</w:t>
            </w:r>
          </w:p>
        </w:tc>
        <w:tc>
          <w:tcPr>
            <w:tcW w:w="1629" w:type="dxa"/>
            <w:vMerge w:val="restart"/>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Примечание</w:t>
            </w:r>
          </w:p>
        </w:tc>
      </w:tr>
      <w:tr>
        <w:trPr/>
        <w:tc>
          <w:tcPr>
            <w:tcW w:w="1196"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номер</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дата</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периодичность внесения арендной платы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срок</w:t>
              <w:br/>
              <w:t>внесения арендной платы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сумма</w:t>
              <w:br/>
              <w:t>арендной платы за период</w:t>
            </w:r>
          </w:p>
        </w:tc>
        <w:tc>
          <w:tcPr>
            <w:tcW w:w="2410"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rPr>
                <w:sz w:val="20"/>
              </w:rPr>
            </w:pPr>
            <w:r>
              <w:rPr>
                <w:sz w:val="20"/>
              </w:rPr>
            </w:r>
          </w:p>
        </w:tc>
        <w:tc>
          <w:tcPr>
            <w:tcW w:w="2838"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rPr>
                <w:sz w:val="20"/>
              </w:rPr>
            </w:pPr>
            <w:r>
              <w:rPr>
                <w:sz w:val="20"/>
              </w:rPr>
            </w:r>
          </w:p>
        </w:tc>
        <w:tc>
          <w:tcPr>
            <w:tcW w:w="1629" w:type="dxa"/>
            <w:vMerge w:val="continu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rPr>
                <w:sz w:val="20"/>
              </w:rPr>
            </w:pPr>
            <w:r>
              <w:rPr>
                <w:sz w:val="20"/>
              </w:rPr>
            </w:r>
          </w:p>
        </w:tc>
      </w:tr>
      <w:tr>
        <w:trPr/>
        <w:tc>
          <w:tcPr>
            <w:tcW w:w="1196"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1</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2</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3</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4</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5</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6</w:t>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7</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Web"/>
              <w:widowControl w:val="false"/>
              <w:spacing w:beforeAutospacing="0" w:before="0" w:afterAutospacing="0" w:after="0"/>
              <w:jc w:val="center"/>
              <w:rPr>
                <w:sz w:val="20"/>
                <w:szCs w:val="20"/>
              </w:rPr>
            </w:pPr>
            <w:r>
              <w:rPr>
                <w:sz w:val="20"/>
                <w:szCs w:val="20"/>
              </w:rPr>
              <w:t>8</w:t>
            </w:r>
          </w:p>
        </w:tc>
      </w:tr>
      <w:tr>
        <w:trPr/>
        <w:tc>
          <w:tcPr>
            <w:tcW w:w="1196"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2126"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1701"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1702"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2410"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2838"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c>
          <w:tcPr>
            <w:tcW w:w="1629" w:type="dxa"/>
            <w:tcBorders>
              <w:top w:val="single" w:sz="6" w:space="0" w:color="000000"/>
              <w:left w:val="single" w:sz="6" w:space="0" w:color="000000"/>
              <w:bottom w:val="single" w:sz="6" w:space="0" w:color="000000"/>
              <w:right w:val="single" w:sz="6" w:space="0" w:color="000000"/>
            </w:tcBorders>
          </w:tcPr>
          <w:p>
            <w:pPr>
              <w:pStyle w:val="NormalWeb"/>
              <w:widowControl w:val="false"/>
              <w:spacing w:beforeAutospacing="0" w:before="0" w:afterAutospacing="0" w:after="0"/>
              <w:rPr>
                <w:sz w:val="20"/>
                <w:szCs w:val="20"/>
              </w:rPr>
            </w:pPr>
            <w:r>
              <w:rPr>
                <w:sz w:val="20"/>
                <w:szCs w:val="20"/>
              </w:rPr>
            </w:r>
          </w:p>
        </w:tc>
      </w:tr>
    </w:tbl>
    <w:p>
      <w:pPr>
        <w:pStyle w:val="NormalWeb"/>
        <w:spacing w:beforeAutospacing="0" w:before="0" w:afterAutospacing="0" w:after="0"/>
        <w:ind w:firstLine="709"/>
        <w:jc w:val="both"/>
        <w:rPr>
          <w:color w:val="000000"/>
          <w:sz w:val="20"/>
          <w:szCs w:val="20"/>
        </w:rPr>
      </w:pPr>
      <w:r>
        <w:rPr>
          <w:color w:val="000000"/>
          <w:sz w:val="20"/>
          <w:szCs w:val="20"/>
        </w:rPr>
        <w:t> </w:t>
      </w:r>
    </w:p>
    <w:tbl>
      <w:tblPr>
        <w:tblW w:w="14974"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237"/>
        <w:gridCol w:w="736"/>
      </w:tblGrid>
      <w:tr>
        <w:trPr/>
        <w:tc>
          <w:tcPr>
            <w:tcW w:w="14237" w:type="dxa"/>
            <w:tcBorders/>
            <w:vAlign w:val="bottom"/>
          </w:tcPr>
          <w:p>
            <w:pPr>
              <w:pStyle w:val="NormalWeb"/>
              <w:widowControl w:val="false"/>
              <w:spacing w:beforeAutospacing="0" w:before="0" w:afterAutospacing="0" w:after="0"/>
              <w:ind w:firstLine="709"/>
              <w:jc w:val="right"/>
              <w:rPr>
                <w:sz w:val="20"/>
                <w:szCs w:val="20"/>
              </w:rPr>
            </w:pPr>
            <w:r>
              <w:rPr>
                <w:sz w:val="20"/>
                <w:szCs w:val="20"/>
              </w:rPr>
              <w:t>Номер страницы</w:t>
            </w:r>
          </w:p>
        </w:tc>
        <w:tc>
          <w:tcPr>
            <w:tcW w:w="736" w:type="dxa"/>
            <w:tcBorders>
              <w:bottom w:val="single" w:sz="6" w:space="0" w:color="000000"/>
            </w:tcBorders>
          </w:tcPr>
          <w:p>
            <w:pPr>
              <w:pStyle w:val="NormalWeb"/>
              <w:widowControl w:val="false"/>
              <w:spacing w:beforeAutospacing="0" w:before="0" w:afterAutospacing="0" w:after="0"/>
              <w:ind w:firstLine="709"/>
              <w:rPr>
                <w:sz w:val="20"/>
                <w:szCs w:val="20"/>
              </w:rPr>
            </w:pPr>
            <w:r>
              <w:rPr>
                <w:sz w:val="20"/>
                <w:szCs w:val="20"/>
              </w:rPr>
            </w:r>
          </w:p>
        </w:tc>
      </w:tr>
      <w:tr>
        <w:trPr/>
        <w:tc>
          <w:tcPr>
            <w:tcW w:w="14237" w:type="dxa"/>
            <w:tcBorders/>
          </w:tcPr>
          <w:p>
            <w:pPr>
              <w:pStyle w:val="NormalWeb"/>
              <w:widowControl w:val="false"/>
              <w:spacing w:beforeAutospacing="0" w:before="0" w:afterAutospacing="0" w:after="0"/>
              <w:ind w:firstLine="709"/>
              <w:jc w:val="right"/>
              <w:rPr>
                <w:sz w:val="20"/>
                <w:szCs w:val="20"/>
              </w:rPr>
            </w:pPr>
            <w:r>
              <w:rPr>
                <w:sz w:val="20"/>
                <w:szCs w:val="20"/>
              </w:rPr>
              <w:t>Всего страниц</w:t>
            </w:r>
          </w:p>
        </w:tc>
        <w:tc>
          <w:tcPr>
            <w:tcW w:w="736" w:type="dxa"/>
            <w:tcBorders>
              <w:top w:val="single" w:sz="6" w:space="0" w:color="000000"/>
              <w:bottom w:val="single" w:sz="6" w:space="0" w:color="000000"/>
            </w:tcBorders>
          </w:tcPr>
          <w:p>
            <w:pPr>
              <w:pStyle w:val="NormalWeb"/>
              <w:widowControl w:val="false"/>
              <w:spacing w:beforeAutospacing="0" w:before="0" w:afterAutospacing="0" w:after="0"/>
              <w:ind w:firstLine="709"/>
              <w:rPr>
                <w:sz w:val="20"/>
                <w:szCs w:val="20"/>
              </w:rPr>
            </w:pPr>
            <w:r>
              <w:rPr>
                <w:sz w:val="20"/>
                <w:szCs w:val="20"/>
              </w:rPr>
            </w:r>
          </w:p>
        </w:tc>
      </w:tr>
    </w:tbl>
    <w:p>
      <w:pPr>
        <w:pStyle w:val="NormalWeb"/>
        <w:spacing w:beforeAutospacing="0" w:before="0" w:afterAutospacing="0" w:after="0"/>
        <w:ind w:firstLine="709"/>
        <w:jc w:val="both"/>
        <w:rPr>
          <w:color w:val="000000"/>
          <w:sz w:val="20"/>
          <w:szCs w:val="20"/>
        </w:rPr>
      </w:pPr>
      <w:r>
        <w:rPr>
          <w:color w:val="000000"/>
          <w:sz w:val="20"/>
          <w:szCs w:val="20"/>
        </w:rPr>
        <w:t> </w:t>
      </w:r>
    </w:p>
    <w:tbl>
      <w:tblPr>
        <w:tblW w:w="13418"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7150"/>
        <w:gridCol w:w="174"/>
        <w:gridCol w:w="1557"/>
        <w:gridCol w:w="341"/>
        <w:gridCol w:w="1360"/>
        <w:gridCol w:w="340"/>
        <w:gridCol w:w="2495"/>
      </w:tblGrid>
      <w:tr>
        <w:trPr/>
        <w:tc>
          <w:tcPr>
            <w:tcW w:w="7150" w:type="dxa"/>
            <w:tcBorders/>
            <w:vAlign w:val="bottom"/>
          </w:tcPr>
          <w:p>
            <w:pPr>
              <w:pStyle w:val="NormalWeb"/>
              <w:widowControl w:val="false"/>
              <w:spacing w:beforeAutospacing="0" w:before="0" w:afterAutospacing="0" w:after="0"/>
              <w:rPr>
                <w:sz w:val="20"/>
                <w:szCs w:val="20"/>
              </w:rPr>
            </w:pPr>
            <w:r>
              <w:rPr>
                <w:sz w:val="20"/>
                <w:szCs w:val="20"/>
              </w:rPr>
              <w:t>Руководитель органа Федерального казначейства (уполномоченное лицо)</w:t>
            </w:r>
          </w:p>
        </w:tc>
        <w:tc>
          <w:tcPr>
            <w:tcW w:w="174" w:type="dxa"/>
            <w:tcBorders/>
          </w:tcPr>
          <w:p>
            <w:pPr>
              <w:pStyle w:val="NormalWeb"/>
              <w:widowControl w:val="false"/>
              <w:spacing w:beforeAutospacing="0" w:before="0" w:afterAutospacing="0" w:after="0"/>
              <w:rPr>
                <w:sz w:val="20"/>
                <w:szCs w:val="20"/>
              </w:rPr>
            </w:pPr>
            <w:r>
              <w:rPr>
                <w:sz w:val="20"/>
                <w:szCs w:val="20"/>
              </w:rPr>
            </w:r>
          </w:p>
        </w:tc>
        <w:tc>
          <w:tcPr>
            <w:tcW w:w="1557" w:type="dxa"/>
            <w:tcBorders>
              <w:bottom w:val="single" w:sz="6" w:space="0" w:color="000000"/>
            </w:tcBorders>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1360" w:type="dxa"/>
            <w:tcBorders>
              <w:bottom w:val="single" w:sz="6" w:space="0" w:color="000000"/>
            </w:tcBorders>
          </w:tcPr>
          <w:p>
            <w:pPr>
              <w:pStyle w:val="NormalWeb"/>
              <w:widowControl w:val="false"/>
              <w:spacing w:beforeAutospacing="0" w:before="0" w:afterAutospacing="0" w:after="0"/>
              <w:rPr>
                <w:sz w:val="20"/>
                <w:szCs w:val="20"/>
              </w:rPr>
            </w:pPr>
            <w:r>
              <w:rPr>
                <w:sz w:val="20"/>
                <w:szCs w:val="20"/>
              </w:rPr>
            </w:r>
          </w:p>
        </w:tc>
        <w:tc>
          <w:tcPr>
            <w:tcW w:w="340" w:type="dxa"/>
            <w:tcBorders/>
          </w:tcPr>
          <w:p>
            <w:pPr>
              <w:pStyle w:val="NormalWeb"/>
              <w:widowControl w:val="false"/>
              <w:spacing w:beforeAutospacing="0" w:before="0" w:afterAutospacing="0" w:after="0"/>
              <w:rPr>
                <w:sz w:val="20"/>
                <w:szCs w:val="20"/>
              </w:rPr>
            </w:pPr>
            <w:r>
              <w:rPr>
                <w:sz w:val="20"/>
                <w:szCs w:val="20"/>
              </w:rPr>
            </w:r>
          </w:p>
        </w:tc>
        <w:tc>
          <w:tcPr>
            <w:tcW w:w="2495" w:type="dxa"/>
            <w:tcBorders>
              <w:bottom w:val="single" w:sz="6" w:space="0" w:color="000000"/>
            </w:tcBorders>
          </w:tcPr>
          <w:p>
            <w:pPr>
              <w:pStyle w:val="NormalWeb"/>
              <w:widowControl w:val="false"/>
              <w:spacing w:beforeAutospacing="0" w:before="0" w:afterAutospacing="0" w:after="0"/>
              <w:rPr>
                <w:sz w:val="20"/>
                <w:szCs w:val="20"/>
              </w:rPr>
            </w:pPr>
            <w:r>
              <w:rPr>
                <w:sz w:val="20"/>
                <w:szCs w:val="20"/>
              </w:rPr>
            </w:r>
          </w:p>
        </w:tc>
      </w:tr>
      <w:tr>
        <w:trPr/>
        <w:tc>
          <w:tcPr>
            <w:tcW w:w="7150" w:type="dxa"/>
            <w:tcBorders/>
            <w:vAlign w:val="bottom"/>
          </w:tcPr>
          <w:p>
            <w:pPr>
              <w:pStyle w:val="NormalWeb"/>
              <w:widowControl w:val="false"/>
              <w:spacing w:beforeAutospacing="0" w:before="0" w:afterAutospacing="0" w:after="0"/>
              <w:rPr>
                <w:sz w:val="20"/>
                <w:szCs w:val="20"/>
              </w:rPr>
            </w:pPr>
            <w:r>
              <w:rPr>
                <w:sz w:val="20"/>
                <w:szCs w:val="20"/>
              </w:rPr>
            </w:r>
          </w:p>
        </w:tc>
        <w:tc>
          <w:tcPr>
            <w:tcW w:w="174" w:type="dxa"/>
            <w:tcBorders/>
          </w:tcPr>
          <w:p>
            <w:pPr>
              <w:pStyle w:val="NormalWeb"/>
              <w:widowControl w:val="false"/>
              <w:spacing w:beforeAutospacing="0" w:before="0" w:afterAutospacing="0" w:after="0"/>
              <w:rPr>
                <w:sz w:val="20"/>
                <w:szCs w:val="20"/>
              </w:rPr>
            </w:pPr>
            <w:r>
              <w:rPr>
                <w:sz w:val="20"/>
                <w:szCs w:val="20"/>
              </w:rPr>
            </w:r>
          </w:p>
        </w:tc>
        <w:tc>
          <w:tcPr>
            <w:tcW w:w="1557" w:type="dxa"/>
            <w:tcBorders>
              <w:top w:val="single" w:sz="6" w:space="0" w:color="000000"/>
            </w:tcBorders>
          </w:tcPr>
          <w:p>
            <w:pPr>
              <w:pStyle w:val="NormalWeb"/>
              <w:widowControl w:val="false"/>
              <w:spacing w:beforeAutospacing="0" w:before="0" w:afterAutospacing="0" w:after="0"/>
              <w:jc w:val="center"/>
              <w:rPr>
                <w:sz w:val="20"/>
                <w:szCs w:val="20"/>
              </w:rPr>
            </w:pPr>
            <w:r>
              <w:rPr>
                <w:sz w:val="20"/>
                <w:szCs w:val="20"/>
              </w:rPr>
              <w:t>(должность)</w:t>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1360" w:type="dxa"/>
            <w:tcBorders>
              <w:top w:val="single" w:sz="6" w:space="0" w:color="000000"/>
            </w:tcBorders>
          </w:tcPr>
          <w:p>
            <w:pPr>
              <w:pStyle w:val="NormalWeb"/>
              <w:widowControl w:val="false"/>
              <w:spacing w:beforeAutospacing="0" w:before="0" w:afterAutospacing="0" w:after="0"/>
              <w:jc w:val="center"/>
              <w:rPr>
                <w:sz w:val="20"/>
                <w:szCs w:val="20"/>
              </w:rPr>
            </w:pPr>
            <w:r>
              <w:rPr>
                <w:sz w:val="20"/>
                <w:szCs w:val="20"/>
              </w:rPr>
              <w:t>(подпись)</w:t>
            </w:r>
          </w:p>
        </w:tc>
        <w:tc>
          <w:tcPr>
            <w:tcW w:w="340" w:type="dxa"/>
            <w:tcBorders/>
          </w:tcPr>
          <w:p>
            <w:pPr>
              <w:pStyle w:val="NormalWeb"/>
              <w:widowControl w:val="false"/>
              <w:spacing w:beforeAutospacing="0" w:before="0" w:afterAutospacing="0" w:after="0"/>
              <w:rPr>
                <w:sz w:val="20"/>
                <w:szCs w:val="20"/>
              </w:rPr>
            </w:pPr>
            <w:r>
              <w:rPr>
                <w:sz w:val="20"/>
                <w:szCs w:val="20"/>
              </w:rPr>
            </w:r>
          </w:p>
        </w:tc>
        <w:tc>
          <w:tcPr>
            <w:tcW w:w="2495" w:type="dxa"/>
            <w:tcBorders>
              <w:top w:val="single" w:sz="6" w:space="0" w:color="000000"/>
            </w:tcBorders>
          </w:tcPr>
          <w:p>
            <w:pPr>
              <w:pStyle w:val="NormalWeb"/>
              <w:widowControl w:val="false"/>
              <w:spacing w:beforeAutospacing="0" w:before="0" w:afterAutospacing="0" w:after="0"/>
              <w:jc w:val="center"/>
              <w:rPr>
                <w:sz w:val="20"/>
                <w:szCs w:val="20"/>
              </w:rPr>
            </w:pPr>
            <w:r>
              <w:rPr>
                <w:sz w:val="20"/>
                <w:szCs w:val="20"/>
              </w:rPr>
              <w:t>(расшифровка подписи)</w:t>
            </w:r>
          </w:p>
        </w:tc>
      </w:tr>
      <w:tr>
        <w:trPr/>
        <w:tc>
          <w:tcPr>
            <w:tcW w:w="7150" w:type="dxa"/>
            <w:tcBorders/>
          </w:tcPr>
          <w:p>
            <w:pPr>
              <w:pStyle w:val="NormalWeb"/>
              <w:widowControl w:val="false"/>
              <w:spacing w:beforeAutospacing="0" w:before="0" w:afterAutospacing="0" w:after="0"/>
              <w:rPr>
                <w:sz w:val="20"/>
                <w:szCs w:val="20"/>
              </w:rPr>
            </w:pPr>
            <w:r>
              <w:rPr>
                <w:sz w:val="20"/>
                <w:szCs w:val="20"/>
              </w:rPr>
            </w:r>
          </w:p>
          <w:p>
            <w:pPr>
              <w:pStyle w:val="NormalWeb"/>
              <w:widowControl w:val="false"/>
              <w:spacing w:beforeAutospacing="0" w:before="0" w:afterAutospacing="0" w:after="0"/>
              <w:rPr>
                <w:sz w:val="20"/>
                <w:szCs w:val="20"/>
              </w:rPr>
            </w:pPr>
            <w:r>
              <w:rPr>
                <w:sz w:val="20"/>
                <w:szCs w:val="20"/>
              </w:rPr>
              <w:t>«____» ________________ 20__ г.</w:t>
            </w:r>
          </w:p>
        </w:tc>
        <w:tc>
          <w:tcPr>
            <w:tcW w:w="174" w:type="dxa"/>
            <w:tcBorders/>
          </w:tcPr>
          <w:p>
            <w:pPr>
              <w:pStyle w:val="NormalWeb"/>
              <w:widowControl w:val="false"/>
              <w:spacing w:beforeAutospacing="0" w:before="0" w:afterAutospacing="0" w:after="0"/>
              <w:rPr>
                <w:sz w:val="20"/>
                <w:szCs w:val="20"/>
              </w:rPr>
            </w:pPr>
            <w:r>
              <w:rPr>
                <w:sz w:val="20"/>
                <w:szCs w:val="20"/>
              </w:rPr>
            </w:r>
          </w:p>
        </w:tc>
        <w:tc>
          <w:tcPr>
            <w:tcW w:w="1557" w:type="dxa"/>
            <w:tcBorders/>
          </w:tcPr>
          <w:p>
            <w:pPr>
              <w:pStyle w:val="NormalWeb"/>
              <w:widowControl w:val="false"/>
              <w:spacing w:beforeAutospacing="0" w:before="0" w:afterAutospacing="0" w:after="0"/>
              <w:rPr>
                <w:sz w:val="20"/>
                <w:szCs w:val="20"/>
              </w:rPr>
            </w:pPr>
            <w:r>
              <w:rPr>
                <w:sz w:val="20"/>
                <w:szCs w:val="20"/>
              </w:rPr>
            </w:r>
          </w:p>
        </w:tc>
        <w:tc>
          <w:tcPr>
            <w:tcW w:w="341" w:type="dxa"/>
            <w:tcBorders/>
          </w:tcPr>
          <w:p>
            <w:pPr>
              <w:pStyle w:val="NormalWeb"/>
              <w:widowControl w:val="false"/>
              <w:spacing w:beforeAutospacing="0" w:before="0" w:afterAutospacing="0" w:after="0"/>
              <w:rPr>
                <w:sz w:val="20"/>
                <w:szCs w:val="20"/>
              </w:rPr>
            </w:pPr>
            <w:r>
              <w:rPr>
                <w:sz w:val="20"/>
                <w:szCs w:val="20"/>
              </w:rPr>
            </w:r>
          </w:p>
        </w:tc>
        <w:tc>
          <w:tcPr>
            <w:tcW w:w="1360" w:type="dxa"/>
            <w:tcBorders/>
          </w:tcPr>
          <w:p>
            <w:pPr>
              <w:pStyle w:val="NormalWeb"/>
              <w:widowControl w:val="false"/>
              <w:spacing w:beforeAutospacing="0" w:before="0" w:afterAutospacing="0" w:after="0"/>
              <w:rPr>
                <w:sz w:val="20"/>
                <w:szCs w:val="20"/>
              </w:rPr>
            </w:pPr>
            <w:r>
              <w:rPr>
                <w:sz w:val="20"/>
                <w:szCs w:val="20"/>
              </w:rPr>
            </w:r>
          </w:p>
        </w:tc>
        <w:tc>
          <w:tcPr>
            <w:tcW w:w="340" w:type="dxa"/>
            <w:tcBorders/>
          </w:tcPr>
          <w:p>
            <w:pPr>
              <w:pStyle w:val="NormalWeb"/>
              <w:widowControl w:val="false"/>
              <w:spacing w:beforeAutospacing="0" w:before="0" w:afterAutospacing="0" w:after="0"/>
              <w:rPr>
                <w:sz w:val="20"/>
                <w:szCs w:val="20"/>
              </w:rPr>
            </w:pPr>
            <w:r>
              <w:rPr>
                <w:sz w:val="20"/>
                <w:szCs w:val="20"/>
              </w:rPr>
            </w:r>
          </w:p>
        </w:tc>
        <w:tc>
          <w:tcPr>
            <w:tcW w:w="2495" w:type="dxa"/>
            <w:tcBorders/>
          </w:tcPr>
          <w:p>
            <w:pPr>
              <w:pStyle w:val="NormalWeb"/>
              <w:widowControl w:val="false"/>
              <w:spacing w:beforeAutospacing="0" w:before="0" w:afterAutospacing="0" w:after="0"/>
              <w:rPr>
                <w:sz w:val="20"/>
                <w:szCs w:val="20"/>
              </w:rPr>
            </w:pPr>
            <w:r>
              <w:rPr>
                <w:sz w:val="20"/>
                <w:szCs w:val="20"/>
              </w:rPr>
            </w:r>
          </w:p>
        </w:tc>
      </w:tr>
    </w:tbl>
    <w:p>
      <w:pPr>
        <w:pStyle w:val="Normal"/>
        <w:jc w:val="both"/>
        <w:rPr>
          <w:b w:val="false"/>
          <w:i w:val="false"/>
          <w:i w:val="false"/>
          <w:szCs w:val="28"/>
        </w:rPr>
      </w:pPr>
      <w:r>
        <w:rPr/>
      </w:r>
    </w:p>
    <w:sectPr>
      <w:footerReference w:type="default" r:id="rId10"/>
      <w:footerReference w:type="first" r:id="rId11"/>
      <w:type w:val="nextPage"/>
      <w:pgSz w:orient="landscape" w:w="16838" w:h="11906"/>
      <w:pgMar w:left="1134" w:right="1134" w:gutter="0" w:header="0" w:top="1134"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TimesNew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6351019"/>
    </w:sdtPr>
    <w:sdtContent>
      <w:p>
        <w:pPr>
          <w:pStyle w:val="Style20"/>
          <w:jc w:val="center"/>
          <w:rPr>
            <w:b w:val="false"/>
            <w:i w:val="false"/>
            <w:i w:val="false"/>
          </w:rPr>
        </w:pPr>
        <w:r>
          <w:rPr>
            <w:b w:val="false"/>
            <w:i w:val="false"/>
          </w:rPr>
          <w:fldChar w:fldCharType="begin"/>
        </w:r>
        <w:r>
          <w:rPr>
            <w:i w:val="false"/>
            <w:b w:val="false"/>
          </w:rPr>
          <w:instrText xml:space="preserve"> PAGE </w:instrText>
        </w:r>
        <w:r>
          <w:rPr>
            <w:i w:val="false"/>
            <w:b w:val="false"/>
          </w:rPr>
          <w:fldChar w:fldCharType="separate"/>
        </w:r>
        <w:r>
          <w:rPr>
            <w:i w:val="false"/>
            <w:b w:val="false"/>
          </w:rPr>
          <w:t>11</w:t>
        </w:r>
        <w:r>
          <w:rPr>
            <w:i w:val="false"/>
            <w:b w:val="false"/>
          </w:rPr>
          <w:fldChar w:fldCharType="end"/>
        </w:r>
      </w:p>
      <w:p>
        <w:pPr>
          <w:pStyle w:val="Style20"/>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72997219"/>
    </w:sdtPr>
    <w:sdtContent>
      <w:p>
        <w:pPr>
          <w:pStyle w:val="Style20"/>
          <w:jc w:val="center"/>
          <w:rPr>
            <w:b w:val="false"/>
            <w:i w:val="false"/>
            <w:i w:val="false"/>
          </w:rPr>
        </w:pPr>
        <w:r>
          <w:rPr>
            <w:b w:val="false"/>
            <w:i w:val="false"/>
          </w:rPr>
          <w:fldChar w:fldCharType="begin"/>
        </w:r>
        <w:r>
          <w:rPr>
            <w:i w:val="false"/>
            <w:b w:val="false"/>
          </w:rPr>
          <w:instrText xml:space="preserve"> PAGE </w:instrText>
        </w:r>
        <w:r>
          <w:rPr>
            <w:i w:val="false"/>
            <w:b w:val="false"/>
          </w:rPr>
          <w:fldChar w:fldCharType="separate"/>
        </w:r>
        <w:r>
          <w:rPr>
            <w:i w:val="false"/>
            <w:b w:val="false"/>
          </w:rPr>
          <w:t>15</w:t>
        </w:r>
        <w:r>
          <w:rPr>
            <w:i w:val="false"/>
            <w:b w:val="false"/>
          </w:rPr>
          <w:fldChar w:fldCharType="end"/>
        </w:r>
      </w:p>
      <w:p>
        <w:pPr>
          <w:pStyle w:val="Style2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5565"/>
    <w:pPr>
      <w:widowControl/>
      <w:suppressAutoHyphens w:val="true"/>
      <w:bidi w:val="0"/>
      <w:spacing w:before="0" w:after="0"/>
      <w:jc w:val="left"/>
    </w:pPr>
    <w:rPr>
      <w:rFonts w:ascii="Times New Roman" w:hAnsi="Times New Roman" w:eastAsia="Times New Roman" w:cs="Times New Roman"/>
      <w:b/>
      <w:i/>
      <w:color w:val="auto"/>
      <w:kern w:val="0"/>
      <w:sz w:val="28"/>
      <w:szCs w:val="20"/>
      <w:lang w:val="ru-RU" w:eastAsia="ru-RU" w:bidi="ar-SA"/>
    </w:rPr>
  </w:style>
  <w:style w:type="character" w:styleId="DefaultParagraphFont" w:default="1">
    <w:name w:val="Default Paragraph Font"/>
    <w:uiPriority w:val="1"/>
    <w:semiHidden/>
    <w:unhideWhenUsed/>
    <w:qFormat/>
    <w:rPr/>
  </w:style>
  <w:style w:type="character" w:styleId="Style9" w:customStyle="1">
    <w:name w:val="Основной текст Знак"/>
    <w:basedOn w:val="DefaultParagraphFont"/>
    <w:qFormat/>
    <w:rsid w:val="00991077"/>
    <w:rPr>
      <w:b/>
      <w:i/>
      <w:sz w:val="28"/>
    </w:rPr>
  </w:style>
  <w:style w:type="character" w:styleId="-">
    <w:name w:val="Hyperlink"/>
    <w:basedOn w:val="DefaultParagraphFont"/>
    <w:rsid w:val="00991077"/>
    <w:rPr>
      <w:color w:val="0000FF"/>
      <w:u w:val="single"/>
    </w:rPr>
  </w:style>
  <w:style w:type="character" w:styleId="OTRNormal" w:customStyle="1">
    <w:name w:val="OTR_Normal Знак"/>
    <w:basedOn w:val="DefaultParagraphFont"/>
    <w:link w:val="OTRNormal1"/>
    <w:qFormat/>
    <w:rsid w:val="00991077"/>
    <w:rPr>
      <w:sz w:val="24"/>
    </w:rPr>
  </w:style>
  <w:style w:type="character" w:styleId="Strong">
    <w:name w:val="Strong"/>
    <w:basedOn w:val="DefaultParagraphFont"/>
    <w:uiPriority w:val="22"/>
    <w:qFormat/>
    <w:rsid w:val="00c23ef9"/>
    <w:rPr>
      <w:b/>
      <w:bCs/>
    </w:rPr>
  </w:style>
  <w:style w:type="character" w:styleId="1" w:customStyle="1">
    <w:name w:val="Гиперссылка1"/>
    <w:basedOn w:val="DefaultParagraphFont"/>
    <w:qFormat/>
    <w:rsid w:val="007b04fb"/>
    <w:rPr/>
  </w:style>
  <w:style w:type="character" w:styleId="Hyperlink0" w:customStyle="1">
    <w:name w:val="hyperlink0"/>
    <w:basedOn w:val="DefaultParagraphFont"/>
    <w:qFormat/>
    <w:rsid w:val="007b04fb"/>
    <w:rPr/>
  </w:style>
  <w:style w:type="character" w:styleId="Style10" w:customStyle="1">
    <w:name w:val="Нижний колонтитул Знак"/>
    <w:basedOn w:val="DefaultParagraphFont"/>
    <w:uiPriority w:val="99"/>
    <w:qFormat/>
    <w:rsid w:val="00a81d20"/>
    <w:rPr>
      <w:b/>
      <w:i/>
      <w:sz w:val="28"/>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link w:val="Style9"/>
    <w:rsid w:val="00991077"/>
    <w:pPr>
      <w:spacing w:before="0" w:after="12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Title"/>
    <w:basedOn w:val="Normal"/>
    <w:qFormat/>
    <w:rsid w:val="00af5565"/>
    <w:pPr>
      <w:jc w:val="center"/>
    </w:pPr>
    <w:rPr>
      <w:i w:val="false"/>
      <w:sz w:val="72"/>
    </w:rPr>
  </w:style>
  <w:style w:type="paragraph" w:styleId="Style17">
    <w:name w:val="Subtitle"/>
    <w:basedOn w:val="Normal"/>
    <w:qFormat/>
    <w:rsid w:val="00af5565"/>
    <w:pPr>
      <w:jc w:val="center"/>
    </w:pPr>
    <w:rPr>
      <w:b w:val="false"/>
      <w:i w:val="false"/>
      <w:sz w:val="59"/>
    </w:rPr>
  </w:style>
  <w:style w:type="paragraph" w:styleId="Caption">
    <w:name w:val="caption"/>
    <w:basedOn w:val="Normal"/>
    <w:qFormat/>
    <w:rsid w:val="00af5565"/>
    <w:pPr>
      <w:jc w:val="center"/>
    </w:pPr>
    <w:rPr>
      <w:i w:val="false"/>
      <w:sz w:val="72"/>
    </w:rPr>
  </w:style>
  <w:style w:type="paragraph" w:styleId="DocumentMap">
    <w:name w:val="Document Map"/>
    <w:basedOn w:val="Normal"/>
    <w:semiHidden/>
    <w:qFormat/>
    <w:rsid w:val="00d378ac"/>
    <w:pPr>
      <w:shd w:val="clear" w:color="auto" w:fill="000080"/>
    </w:pPr>
    <w:rPr>
      <w:rFonts w:ascii="Tahoma" w:hAnsi="Tahoma" w:cs="Tahoma"/>
      <w:sz w:val="20"/>
    </w:rPr>
  </w:style>
  <w:style w:type="paragraph" w:styleId="14" w:customStyle="1">
    <w:name w:val="Красная строка 14"/>
    <w:basedOn w:val="Normal"/>
    <w:qFormat/>
    <w:rsid w:val="00d92273"/>
    <w:pPr>
      <w:widowControl w:val="false"/>
      <w:ind w:firstLine="709"/>
      <w:jc w:val="both"/>
    </w:pPr>
    <w:rPr>
      <w:b w:val="false"/>
      <w:i w:val="false"/>
      <w:szCs w:val="24"/>
    </w:rPr>
  </w:style>
  <w:style w:type="paragraph" w:styleId="Style18">
    <w:name w:val="Колонтитул"/>
    <w:basedOn w:val="Normal"/>
    <w:qFormat/>
    <w:pPr/>
    <w:rPr/>
  </w:style>
  <w:style w:type="paragraph" w:styleId="Style19">
    <w:name w:val="Header"/>
    <w:basedOn w:val="Normal"/>
    <w:rsid w:val="00e752e3"/>
    <w:pPr>
      <w:tabs>
        <w:tab w:val="clear" w:pos="720"/>
        <w:tab w:val="center" w:pos="4677" w:leader="none"/>
        <w:tab w:val="right" w:pos="9355" w:leader="none"/>
      </w:tabs>
    </w:pPr>
    <w:rPr/>
  </w:style>
  <w:style w:type="paragraph" w:styleId="Style20">
    <w:name w:val="Footer"/>
    <w:basedOn w:val="Normal"/>
    <w:link w:val="Style10"/>
    <w:uiPriority w:val="99"/>
    <w:rsid w:val="00e752e3"/>
    <w:pPr>
      <w:tabs>
        <w:tab w:val="clear" w:pos="720"/>
        <w:tab w:val="center" w:pos="4677" w:leader="none"/>
        <w:tab w:val="right" w:pos="9355" w:leader="none"/>
      </w:tabs>
    </w:pPr>
    <w:rPr/>
  </w:style>
  <w:style w:type="paragraph" w:styleId="BalloonText">
    <w:name w:val="Balloon Text"/>
    <w:basedOn w:val="Normal"/>
    <w:semiHidden/>
    <w:qFormat/>
    <w:rsid w:val="00235e68"/>
    <w:pPr/>
    <w:rPr>
      <w:rFonts w:ascii="Tahoma" w:hAnsi="Tahoma" w:cs="Tahoma"/>
      <w:sz w:val="16"/>
      <w:szCs w:val="16"/>
    </w:rPr>
  </w:style>
  <w:style w:type="paragraph" w:styleId="0" w:customStyle="1">
    <w:name w:val="0Абзац"/>
    <w:basedOn w:val="Style12"/>
    <w:qFormat/>
    <w:rsid w:val="00991077"/>
    <w:pPr>
      <w:spacing w:lineRule="auto" w:line="288" w:before="0" w:after="0"/>
      <w:ind w:firstLine="709"/>
    </w:pPr>
    <w:rPr>
      <w:rFonts w:ascii="TimesNewRoman" w:hAnsi="TimesNewRoman"/>
      <w:b w:val="false"/>
      <w:bCs/>
      <w:i w:val="false"/>
      <w:sz w:val="26"/>
      <w:szCs w:val="26"/>
    </w:rPr>
  </w:style>
  <w:style w:type="paragraph" w:styleId="OTRNormal1" w:customStyle="1">
    <w:name w:val="OTR_Normal"/>
    <w:basedOn w:val="Normal"/>
    <w:link w:val="OTRNormal"/>
    <w:qFormat/>
    <w:rsid w:val="00991077"/>
    <w:pPr>
      <w:spacing w:before="60" w:after="120"/>
      <w:ind w:firstLine="567"/>
      <w:jc w:val="both"/>
    </w:pPr>
    <w:rPr>
      <w:b w:val="false"/>
      <w:i w:val="false"/>
      <w:sz w:val="24"/>
    </w:rPr>
  </w:style>
  <w:style w:type="paragraph" w:styleId="ConsPlusTitle" w:customStyle="1">
    <w:name w:val="ConsPlusTitle"/>
    <w:qFormat/>
    <w:rsid w:val="00991077"/>
    <w:pPr>
      <w:widowControl w:val="false"/>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ConsPlusNormal" w:customStyle="1">
    <w:name w:val="ConsPlusNormal"/>
    <w:qFormat/>
    <w:rsid w:val="00703731"/>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ListParagraph">
    <w:name w:val="List Paragraph"/>
    <w:basedOn w:val="Normal"/>
    <w:uiPriority w:val="34"/>
    <w:qFormat/>
    <w:rsid w:val="001a5e29"/>
    <w:pPr>
      <w:spacing w:before="0" w:after="0"/>
      <w:ind w:left="720" w:hanging="0"/>
      <w:contextualSpacing/>
    </w:pPr>
    <w:rPr/>
  </w:style>
  <w:style w:type="paragraph" w:styleId="NormalWeb">
    <w:name w:val="Normal (Web)"/>
    <w:basedOn w:val="Normal"/>
    <w:uiPriority w:val="99"/>
    <w:unhideWhenUsed/>
    <w:qFormat/>
    <w:rsid w:val="007b04fb"/>
    <w:pPr>
      <w:spacing w:beforeAutospacing="1" w:afterAutospacing="1"/>
    </w:pPr>
    <w:rPr>
      <w:b w:val="false"/>
      <w:i w:val="false"/>
      <w:sz w:val="24"/>
      <w:szCs w:val="24"/>
    </w:rPr>
  </w:style>
  <w:style w:type="paragraph" w:styleId="Normalweb1" w:customStyle="1">
    <w:name w:val="normalweb"/>
    <w:basedOn w:val="Normal"/>
    <w:qFormat/>
    <w:rsid w:val="007b04fb"/>
    <w:pPr>
      <w:spacing w:beforeAutospacing="1" w:afterAutospacing="1"/>
    </w:pPr>
    <w:rPr>
      <w:b w:val="false"/>
      <w:i w:val="false"/>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2f4b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chitinsk.75.ru/" TargetMode="External"/><Relationship Id="rId4" Type="http://schemas.openxmlformats.org/officeDocument/2006/relationships/hyperlink" Target="../../../../../Borodkina_EKA/AppData/Local/Temp/387/zakon.scli.ru" TargetMode="External"/><Relationship Id="rId5" Type="http://schemas.openxmlformats.org/officeDocument/2006/relationships/hyperlink" Target="../../../../../Borodkina_EKA/AppData/Local/Temp/387/zakon.scli.ru" TargetMode="External"/><Relationship Id="rId6" Type="http://schemas.openxmlformats.org/officeDocument/2006/relationships/hyperlink" Target="../../../../../Borodkina_EKA/AppData/Local/Temp/387/zakon.scli.ru" TargetMode="External"/><Relationship Id="rId7" Type="http://schemas.openxmlformats.org/officeDocument/2006/relationships/footer" Target="footer1.xml"/><Relationship Id="rId8" Type="http://schemas.openxmlformats.org/officeDocument/2006/relationships/hyperlink" Target="../../../../../Borodkina_EKA/AppData/Local/Temp/387/zakon.scli.ru" TargetMode="External"/><Relationship Id="rId9" Type="http://schemas.openxmlformats.org/officeDocument/2006/relationships/hyperlink" Target="../../../../../Borodkina_EKA/AppData/Local/Temp/387/zakon.scli.ru"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F6091-A031-4256-884C-E900DD7A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Application>LibreOffice/7.5.0.3$Windows_X86_64 LibreOffice_project/c21113d003cd3efa8c53188764377a8272d9d6de</Application>
  <AppVersion>15.0000</AppVersion>
  <Pages>15</Pages>
  <Words>3698</Words>
  <Characters>28709</Characters>
  <CharactersWithSpaces>32401</CharactersWithSpaces>
  <Paragraphs>232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2024-03-15T08:12:00Z</dcterms:created>
  <dc:creator>UserOrg</dc:creator>
  <dc:description/>
  <dc:language>ru-RU</dc:language>
  <cp:lastModifiedBy/>
  <cp:lastPrinted>2024-04-25T15:59:01Z</cp:lastPrinted>
  <dcterms:modified xsi:type="dcterms:W3CDTF">2024-04-25T16:09:24Z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