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FC" w:rsidRP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У</w:t>
      </w:r>
      <w:r w:rsidRPr="006458FC">
        <w:rPr>
          <w:rFonts w:ascii="Verdana" w:hAnsi="Verdana"/>
          <w:color w:val="000000"/>
          <w:sz w:val="28"/>
          <w:szCs w:val="28"/>
        </w:rPr>
        <w:t>гданский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дацан был открыт 6 июля 1991 года на окраине села Угдан. Это самый молодой буддийский храм в </w:t>
      </w:r>
      <w:hyperlink r:id="rId5" w:history="1">
        <w:r w:rsidRPr="006458FC">
          <w:rPr>
            <w:rStyle w:val="a5"/>
            <w:rFonts w:ascii="Verdana" w:hAnsi="Verdana"/>
            <w:color w:val="ABFFFE"/>
            <w:sz w:val="28"/>
            <w:szCs w:val="28"/>
          </w:rPr>
          <w:t>Забайкалье</w:t>
        </w:r>
      </w:hyperlink>
      <w:r w:rsidRPr="006458FC">
        <w:rPr>
          <w:rFonts w:ascii="Verdana" w:hAnsi="Verdana"/>
          <w:color w:val="000000"/>
          <w:sz w:val="28"/>
          <w:szCs w:val="28"/>
        </w:rPr>
        <w:t>. Находится он в 19-ти километрах от </w:t>
      </w:r>
      <w:hyperlink r:id="rId6" w:history="1">
        <w:r w:rsidRPr="006458FC">
          <w:rPr>
            <w:rStyle w:val="a5"/>
            <w:rFonts w:ascii="Verdana" w:hAnsi="Verdana"/>
            <w:color w:val="ABFFFE"/>
            <w:sz w:val="28"/>
            <w:szCs w:val="28"/>
          </w:rPr>
          <w:t>Читы</w:t>
        </w:r>
      </w:hyperlink>
      <w:r w:rsidRPr="006458FC">
        <w:rPr>
          <w:rFonts w:ascii="Verdana" w:hAnsi="Verdana"/>
          <w:color w:val="000000"/>
          <w:sz w:val="28"/>
          <w:szCs w:val="28"/>
        </w:rPr>
        <w:t xml:space="preserve">. Местные жители и жители окрестных деревень,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читинцы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и люди со всего Забайкалья – в общей сложности около 100 человек в день – посещают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Угданский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дацан, чтобы помолиться, спросить совета, получить помощь у ламы-</w:t>
      </w:r>
      <w:r w:rsidRPr="006458FC">
        <w:rPr>
          <w:rFonts w:ascii="Verdana" w:hAnsi="Verdana"/>
          <w:color w:val="FFFFFF" w:themeColor="background1"/>
          <w:sz w:val="28"/>
          <w:szCs w:val="28"/>
        </w:rPr>
        <w:t>лекаря</w:t>
      </w:r>
      <w:r w:rsidRPr="006458FC">
        <w:rPr>
          <w:rFonts w:ascii="Verdana" w:hAnsi="Verdana"/>
          <w:color w:val="000000"/>
          <w:sz w:val="28"/>
          <w:szCs w:val="28"/>
        </w:rPr>
        <w:t>. Кстати, до 1917 года из 35 дацанов, функционировавших в России, 32 находилось именно в Забайкалье.</w:t>
      </w:r>
    </w:p>
    <w:p w:rsidR="006458FC" w:rsidRP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28"/>
          <w:szCs w:val="28"/>
        </w:rPr>
      </w:pPr>
      <w:r w:rsidRPr="006458FC">
        <w:rPr>
          <w:rFonts w:ascii="Verdana" w:hAnsi="Verdana"/>
          <w:color w:val="000000"/>
          <w:sz w:val="28"/>
          <w:szCs w:val="28"/>
        </w:rPr>
        <w:t xml:space="preserve">Место для возведения храмового комплекса было выбрано неслучайно. Именно здесь – в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Хурлэдобо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– жители Угдана традиционно отмечали свои праздники. Перед началом работ был проведен совет старейшин, а для освящения места постройки будущего дацана – приглашены духовные лица из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Иволгинского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дацана. Ламы потом так и приезжали на службы в Угдан – в начале 90-х образованных священнослужителей не хватало. Сейчас в нем проводят службы уже 6 постоянных лам.</w:t>
      </w:r>
    </w:p>
    <w:p w:rsid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</w:rPr>
        <w:drawing>
          <wp:inline distT="0" distB="0" distL="0" distR="0">
            <wp:extent cx="5411470" cy="3036570"/>
            <wp:effectExtent l="19050" t="0" r="0" b="0"/>
            <wp:docPr id="1" name="Рисунок 1" descr="http://chitacom.ru/_nw/4/s31749404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com.ru/_nw/4/s31749404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FC" w:rsidRP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28"/>
          <w:szCs w:val="28"/>
        </w:rPr>
      </w:pPr>
      <w:r w:rsidRPr="006458FC">
        <w:rPr>
          <w:rFonts w:ascii="Verdana" w:hAnsi="Verdana"/>
          <w:color w:val="000000"/>
          <w:sz w:val="28"/>
          <w:szCs w:val="28"/>
        </w:rPr>
        <w:t xml:space="preserve">В 1991 году сотни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читинцев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угданцев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, жителей села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Телемба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участвовали в строительстве дацана на средства, выделенные кооперативным хозяйством «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Угданский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». Первые постройки выросли уже через полгода. Внутреннее оформление было доверено бурятским рукодельницам. Необходимые культовые предметы передавались из других дацанов или приносились </w:t>
      </w:r>
      <w:r w:rsidRPr="006458FC">
        <w:rPr>
          <w:rFonts w:ascii="Verdana" w:hAnsi="Verdana"/>
          <w:color w:val="000000"/>
          <w:sz w:val="28"/>
          <w:szCs w:val="28"/>
        </w:rPr>
        <w:lastRenderedPageBreak/>
        <w:t>из дома самими верующими. Храм строился на духовном народном подъеме.</w:t>
      </w:r>
    </w:p>
    <w:p w:rsid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ABFFFE"/>
          <w:sz w:val="11"/>
          <w:szCs w:val="11"/>
        </w:rPr>
        <w:drawing>
          <wp:inline distT="0" distB="0" distL="0" distR="0">
            <wp:extent cx="5411470" cy="2981960"/>
            <wp:effectExtent l="19050" t="0" r="0" b="0"/>
            <wp:docPr id="6" name="Рисунок 6" descr="http://chitacom.ru/_nw/4/s29015930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itacom.ru/_nw/4/s29015930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color w:val="000000"/>
          <w:sz w:val="11"/>
          <w:szCs w:val="11"/>
        </w:rPr>
        <w:t> </w:t>
      </w:r>
    </w:p>
    <w:p w:rsidR="006458FC" w:rsidRP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11"/>
          <w:szCs w:val="11"/>
        </w:rPr>
        <w:br/>
      </w:r>
      <w:r w:rsidRPr="006458FC">
        <w:rPr>
          <w:rFonts w:ascii="Verdana" w:hAnsi="Verdana"/>
          <w:color w:val="000000"/>
          <w:sz w:val="28"/>
          <w:szCs w:val="28"/>
        </w:rPr>
        <w:t xml:space="preserve">Название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Угданского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дацана –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Содномдоржэлинг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, что в переводе на русский означает «Приумножающий благодеяния». Изначально, то есть почти 25 лет назад, главный молельных храм –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Цогчен-дуган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– был всего 56 кв.м. Уже тогда прихожане должны были часами стоять в очереди, чтобы попасть в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дуган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. Весь комплекс и состоял-то из храма, гаража и сарая. Сегодня дацан включает в себя около 10-ти построек, причем занимаемая им площадь постоянно расширяется. Теперь здесь есть помещение для молитв, для утренних молитв, библиотека, гостиница, магазин,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хозпостройки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. На территории дацана установлено 8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ступ-субурганов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и молитвенные барабаны, оформленный по всем правилам буддизма алтарь находится в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дугане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>.</w:t>
      </w:r>
    </w:p>
    <w:p w:rsid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ABFFFE"/>
          <w:sz w:val="11"/>
          <w:szCs w:val="11"/>
        </w:rPr>
        <w:lastRenderedPageBreak/>
        <w:drawing>
          <wp:inline distT="0" distB="0" distL="0" distR="0">
            <wp:extent cx="5411470" cy="2981960"/>
            <wp:effectExtent l="19050" t="0" r="0" b="0"/>
            <wp:docPr id="7" name="Рисунок 7" descr="http://chitacom.ru/_nw/4/s35050182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itacom.ru/_nw/4/s35050182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FC" w:rsidRP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28"/>
          <w:szCs w:val="28"/>
        </w:rPr>
      </w:pPr>
      <w:r w:rsidRPr="006458FC">
        <w:rPr>
          <w:rFonts w:ascii="Verdana" w:hAnsi="Verdana"/>
          <w:color w:val="000000"/>
          <w:sz w:val="28"/>
          <w:szCs w:val="28"/>
        </w:rPr>
        <w:t xml:space="preserve"> Большие изменения дацан претерпел в 2011 году – в год своего двадцатилетия. Перед началом торжественных мероприятий он был реконструирован. Спустя 20 лет те же руки верующих пристроили второй этаж к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дугану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, покрыли крышу черепицей, обновили пол и колонны, отремонтировали помещение для каждодневных молитв. Добавились 2 новые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ступы-субургана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>. Все работы проводились за счет собранных прихожанами средств.</w:t>
      </w:r>
    </w:p>
    <w:p w:rsidR="006458FC" w:rsidRPr="006458FC" w:rsidRDefault="006458FC" w:rsidP="006458FC">
      <w:pPr>
        <w:pStyle w:val="a3"/>
        <w:shd w:val="clear" w:color="auto" w:fill="419FBB"/>
        <w:jc w:val="both"/>
        <w:rPr>
          <w:rFonts w:ascii="Verdana" w:hAnsi="Verdana"/>
          <w:color w:val="000000"/>
          <w:sz w:val="28"/>
          <w:szCs w:val="28"/>
        </w:rPr>
      </w:pPr>
      <w:r w:rsidRPr="006458FC">
        <w:rPr>
          <w:rFonts w:ascii="Verdana" w:hAnsi="Verdana"/>
          <w:color w:val="000000"/>
          <w:sz w:val="28"/>
          <w:szCs w:val="28"/>
        </w:rPr>
        <w:t>В 2014 году был объявлен сбор сре</w:t>
      </w:r>
      <w:proofErr w:type="gramStart"/>
      <w:r w:rsidRPr="006458FC">
        <w:rPr>
          <w:rFonts w:ascii="Verdana" w:hAnsi="Verdana"/>
          <w:color w:val="000000"/>
          <w:sz w:val="28"/>
          <w:szCs w:val="28"/>
        </w:rPr>
        <w:t>дств дл</w:t>
      </w:r>
      <w:proofErr w:type="gramEnd"/>
      <w:r w:rsidRPr="006458FC">
        <w:rPr>
          <w:rFonts w:ascii="Verdana" w:hAnsi="Verdana"/>
          <w:color w:val="000000"/>
          <w:sz w:val="28"/>
          <w:szCs w:val="28"/>
        </w:rPr>
        <w:t xml:space="preserve">я дальнейшего расширения </w:t>
      </w:r>
      <w:proofErr w:type="spellStart"/>
      <w:r w:rsidRPr="006458FC">
        <w:rPr>
          <w:rFonts w:ascii="Verdana" w:hAnsi="Verdana"/>
          <w:color w:val="000000"/>
          <w:sz w:val="28"/>
          <w:szCs w:val="28"/>
        </w:rPr>
        <w:t>Угданского</w:t>
      </w:r>
      <w:proofErr w:type="spellEnd"/>
      <w:r w:rsidRPr="006458FC">
        <w:rPr>
          <w:rFonts w:ascii="Verdana" w:hAnsi="Verdana"/>
          <w:color w:val="000000"/>
          <w:sz w:val="28"/>
          <w:szCs w:val="28"/>
        </w:rPr>
        <w:t xml:space="preserve"> дацана. Поучаствовать в очередной реконструкции дацана можно, купив именной кирпичик, который будет заложен в стены храмового комплекса.</w:t>
      </w:r>
    </w:p>
    <w:p w:rsidR="006458FC" w:rsidRPr="006458FC" w:rsidRDefault="006458FC" w:rsidP="006458FC">
      <w:pPr>
        <w:pBdr>
          <w:top w:val="single" w:sz="4" w:space="12" w:color="DDDDDD"/>
          <w:left w:val="single" w:sz="4" w:space="12" w:color="DDDDDD"/>
          <w:bottom w:val="single" w:sz="4" w:space="12" w:color="DDDDDD"/>
          <w:right w:val="single" w:sz="4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</w:pP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Тибетское название дацана - "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Содном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 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Даржалинг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". Дацан расположен  в селе Угдан Читинской области </w:t>
      </w:r>
      <w:hyperlink r:id="rId13" w:tooltip="Забайкальский край, РФ" w:history="1">
        <w:r w:rsidRPr="006458FC">
          <w:rPr>
            <w:rFonts w:ascii="Consolas" w:eastAsia="Times New Roman" w:hAnsi="Consolas" w:cs="Consolas"/>
            <w:color w:val="0B0080"/>
            <w:sz w:val="14"/>
            <w:u w:val="single"/>
            <w:lang w:eastAsia="ru-RU"/>
          </w:rPr>
          <w:t>Забайкальского края</w:t>
        </w:r>
      </w:hyperlink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 в местности 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Хурлэ-Добо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, в 19 км от Читы.</w:t>
      </w: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br/>
      </w:r>
    </w:p>
    <w:p w:rsidR="006458FC" w:rsidRPr="006458FC" w:rsidRDefault="006458FC" w:rsidP="006458FC">
      <w:pPr>
        <w:pBdr>
          <w:top w:val="single" w:sz="4" w:space="12" w:color="DDDDDD"/>
          <w:left w:val="single" w:sz="4" w:space="12" w:color="DDDDDD"/>
          <w:bottom w:val="single" w:sz="4" w:space="12" w:color="DDDDDD"/>
          <w:right w:val="single" w:sz="4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</w:pP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Официальная дата основания 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Угданского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 дацана - 6 июля 1991 года.</w:t>
      </w: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br/>
      </w:r>
    </w:p>
    <w:p w:rsidR="006458FC" w:rsidRPr="006458FC" w:rsidRDefault="006458FC" w:rsidP="006458FC">
      <w:pPr>
        <w:pBdr>
          <w:top w:val="single" w:sz="4" w:space="12" w:color="DDDDDD"/>
          <w:left w:val="single" w:sz="4" w:space="12" w:color="DDDDDD"/>
          <w:bottom w:val="single" w:sz="4" w:space="12" w:color="DDDDDD"/>
          <w:right w:val="single" w:sz="4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</w:pP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Дацан относится к организациям Буддийской традиционной 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Сангхи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 России. </w:t>
      </w: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br/>
      </w:r>
    </w:p>
    <w:p w:rsidR="006458FC" w:rsidRPr="006458FC" w:rsidRDefault="006458FC" w:rsidP="006458FC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</w:pP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Он был сооружен по инициативе и на средства кооперативного хозяйства "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Угданский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" (председатель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М.Д.Дугаров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). В строительстве и оснащении дацана участвовали жители Читы, села Угдан, села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Телемба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, совхоза "Целинный" Республики </w:t>
      </w:r>
      <w:hyperlink r:id="rId14" w:tooltip="Бурятия" w:history="1">
        <w:r w:rsidRPr="006458FC">
          <w:rPr>
            <w:rFonts w:ascii="Helvetica" w:eastAsia="Times New Roman" w:hAnsi="Helvetica" w:cs="Helvetica"/>
            <w:color w:val="0B0080"/>
            <w:sz w:val="15"/>
            <w:u w:val="single"/>
            <w:lang w:eastAsia="ru-RU"/>
          </w:rPr>
          <w:t>Бурятия</w:t>
        </w:r>
      </w:hyperlink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. </w:t>
      </w:r>
    </w:p>
    <w:p w:rsidR="006458FC" w:rsidRPr="006458FC" w:rsidRDefault="006458FC" w:rsidP="006458FC">
      <w:pPr>
        <w:pBdr>
          <w:top w:val="single" w:sz="4" w:space="12" w:color="DDDDDD"/>
          <w:left w:val="single" w:sz="4" w:space="12" w:color="DDDDDD"/>
          <w:bottom w:val="single" w:sz="4" w:space="12" w:color="DDDDDD"/>
          <w:right w:val="single" w:sz="4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</w:pP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Угданский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 дацан был освящен настоятелем </w:t>
      </w:r>
      <w:hyperlink r:id="rId15" w:tooltip="Сартул-Гэгэтуйский дацан" w:history="1">
        <w:proofErr w:type="spellStart"/>
        <w:r w:rsidRPr="006458FC">
          <w:rPr>
            <w:rFonts w:ascii="Consolas" w:eastAsia="Times New Roman" w:hAnsi="Consolas" w:cs="Consolas"/>
            <w:color w:val="0B0080"/>
            <w:sz w:val="14"/>
            <w:u w:val="single"/>
            <w:lang w:eastAsia="ru-RU"/>
          </w:rPr>
          <w:t>Гэгэтуйского</w:t>
        </w:r>
        <w:proofErr w:type="spellEnd"/>
        <w:r w:rsidRPr="006458FC">
          <w:rPr>
            <w:rFonts w:ascii="Consolas" w:eastAsia="Times New Roman" w:hAnsi="Consolas" w:cs="Consolas"/>
            <w:color w:val="0B0080"/>
            <w:sz w:val="14"/>
            <w:u w:val="single"/>
            <w:lang w:eastAsia="ru-RU"/>
          </w:rPr>
          <w:t xml:space="preserve"> дацана</w:t>
        </w:r>
      </w:hyperlink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 xml:space="preserve"> 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Гомбо-ламой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.</w:t>
      </w: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br/>
      </w:r>
    </w:p>
    <w:p w:rsidR="006458FC" w:rsidRPr="006458FC" w:rsidRDefault="006458FC" w:rsidP="006458FC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</w:pP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Архитектурный комплекс дацана включает в себя одноэтажное кирпичное здание </w:t>
      </w:r>
      <w:proofErr w:type="spellStart"/>
      <w:r w:rsidR="004A58E4"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fldChar w:fldCharType="begin"/>
      </w: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instrText xml:space="preserve"> HYPERLINK "http://vbuddisme.ru/wiki/%D0%A6%D0%BE%D0%B3%D1%87%D0%B5%D0%BD-%D0%B4%D1%83%D0%B3%D0%B0%D0%BD" \o "Цогчен-дуган" </w:instrText>
      </w:r>
      <w:r w:rsidR="004A58E4"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fldChar w:fldCharType="separate"/>
      </w:r>
      <w:r w:rsidRPr="006458FC">
        <w:rPr>
          <w:rFonts w:ascii="Helvetica" w:eastAsia="Times New Roman" w:hAnsi="Helvetica" w:cs="Helvetica"/>
          <w:color w:val="0B0080"/>
          <w:sz w:val="15"/>
          <w:u w:val="single"/>
          <w:lang w:eastAsia="ru-RU"/>
        </w:rPr>
        <w:t>Цогчен-дугана</w:t>
      </w:r>
      <w:proofErr w:type="spellEnd"/>
      <w:r w:rsidR="004A58E4"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fldChar w:fldCharType="end"/>
      </w: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,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Сахюусан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-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сумэ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- храм Защитников Учения,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Маанин-сумэ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, 8 ступ -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субурганов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, молитвенные барабаны, приемные лам, библиотеку, гостиницу и хозяйственные постройки. Сейчас там порядка 10 строений. В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Цогчен-дугане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на алтаре расположены 108 томов Слов Будды, тибетского буддийского канона - </w:t>
      </w:r>
      <w:proofErr w:type="spellStart"/>
      <w:r w:rsidR="004A58E4"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fldChar w:fldCharType="begin"/>
      </w: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instrText xml:space="preserve"> HYPERLINK "http://vbuddisme.ru/m/index.php?title=%D0%93%D0%B0%D0%BD%D0%B4%D0%B6%D1%83%D1%80&amp;action=edit&amp;redlink=1" \o "Ганджур (страница не существует)" </w:instrText>
      </w:r>
      <w:r w:rsidR="004A58E4"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fldChar w:fldCharType="separate"/>
      </w:r>
      <w:r w:rsidRPr="006458FC">
        <w:rPr>
          <w:rFonts w:ascii="Helvetica" w:eastAsia="Times New Roman" w:hAnsi="Helvetica" w:cs="Helvetica"/>
          <w:color w:val="A55858"/>
          <w:sz w:val="15"/>
          <w:u w:val="single"/>
          <w:lang w:eastAsia="ru-RU"/>
        </w:rPr>
        <w:t>Ганджура</w:t>
      </w:r>
      <w:proofErr w:type="spellEnd"/>
      <w:r w:rsidR="004A58E4"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fldChar w:fldCharType="end"/>
      </w: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.</w:t>
      </w: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br/>
        <w:t>Территория дацана продолжает застраиваться, расширяться и благоустраиваться. </w:t>
      </w: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br/>
        <w:t xml:space="preserve">В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Угданском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дацане служит штат квалифицированных лам. Первыми ламами дацана были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М.Ж.Жамсаранов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, С.Г.Цыренов, Б.Цыдыпов.</w:t>
      </w:r>
    </w:p>
    <w:p w:rsidR="006458FC" w:rsidRPr="006458FC" w:rsidRDefault="006458FC" w:rsidP="006458FC">
      <w:pPr>
        <w:pBdr>
          <w:top w:val="single" w:sz="4" w:space="12" w:color="DDDDDD"/>
          <w:left w:val="single" w:sz="4" w:space="12" w:color="DDDDDD"/>
          <w:bottom w:val="single" w:sz="4" w:space="12" w:color="DDDDDD"/>
          <w:right w:val="single" w:sz="4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</w:pP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lastRenderedPageBreak/>
        <w:t xml:space="preserve">Здесь принимает врач тибетской медицины - </w:t>
      </w:r>
      <w:proofErr w:type="spellStart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эмчи-лама</w:t>
      </w:r>
      <w:proofErr w:type="spellEnd"/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t>.</w:t>
      </w:r>
      <w:r w:rsidRPr="006458FC">
        <w:rPr>
          <w:rFonts w:ascii="Consolas" w:eastAsia="Times New Roman" w:hAnsi="Consolas" w:cs="Consolas"/>
          <w:color w:val="373A3C"/>
          <w:sz w:val="14"/>
          <w:szCs w:val="14"/>
          <w:lang w:eastAsia="ru-RU"/>
        </w:rPr>
        <w:br/>
      </w:r>
    </w:p>
    <w:p w:rsidR="006458FC" w:rsidRPr="006458FC" w:rsidRDefault="006458FC" w:rsidP="006458FC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</w:pPr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Дацан ежедневно посещает до ста прихожан. Здесь проводятся традиционные буддийские службы-хуралы, ежедневные ритуалы.</w:t>
      </w:r>
    </w:p>
    <w:p w:rsidR="006458FC" w:rsidRPr="006458FC" w:rsidRDefault="006458FC" w:rsidP="006458FC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</w:pP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Ширээтэ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лама -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Ринчинов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Тумэн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Адлибишиевич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(</w:t>
      </w:r>
      <w:proofErr w:type="spellStart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>Тумэн</w:t>
      </w:r>
      <w:proofErr w:type="spellEnd"/>
      <w:r w:rsidRPr="006458FC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лама)</w:t>
      </w:r>
    </w:p>
    <w:p w:rsidR="002136F0" w:rsidRDefault="002136F0"/>
    <w:sectPr w:rsidR="002136F0" w:rsidSect="002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60F"/>
    <w:multiLevelType w:val="multilevel"/>
    <w:tmpl w:val="53F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1119D"/>
    <w:multiLevelType w:val="multilevel"/>
    <w:tmpl w:val="D84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70E7"/>
    <w:multiLevelType w:val="multilevel"/>
    <w:tmpl w:val="17A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77CB8"/>
    <w:multiLevelType w:val="multilevel"/>
    <w:tmpl w:val="F9FE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B0A57"/>
    <w:multiLevelType w:val="multilevel"/>
    <w:tmpl w:val="B66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61435"/>
    <w:multiLevelType w:val="multilevel"/>
    <w:tmpl w:val="B64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E6C2B"/>
    <w:multiLevelType w:val="multilevel"/>
    <w:tmpl w:val="E69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06AC4"/>
    <w:multiLevelType w:val="multilevel"/>
    <w:tmpl w:val="526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F0015"/>
    <w:multiLevelType w:val="multilevel"/>
    <w:tmpl w:val="CC2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95AF9"/>
    <w:multiLevelType w:val="multilevel"/>
    <w:tmpl w:val="7ED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551A9"/>
    <w:multiLevelType w:val="multilevel"/>
    <w:tmpl w:val="D10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58FC"/>
    <w:rsid w:val="002136F0"/>
    <w:rsid w:val="004A58E4"/>
    <w:rsid w:val="004A6AAE"/>
    <w:rsid w:val="0064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F0"/>
  </w:style>
  <w:style w:type="paragraph" w:styleId="2">
    <w:name w:val="heading 2"/>
    <w:basedOn w:val="a"/>
    <w:link w:val="20"/>
    <w:uiPriority w:val="9"/>
    <w:qFormat/>
    <w:rsid w:val="00645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5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FC"/>
    <w:rPr>
      <w:b/>
      <w:bCs/>
    </w:rPr>
  </w:style>
  <w:style w:type="character" w:styleId="a5">
    <w:name w:val="Hyperlink"/>
    <w:basedOn w:val="a0"/>
    <w:uiPriority w:val="99"/>
    <w:semiHidden/>
    <w:unhideWhenUsed/>
    <w:rsid w:val="006458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8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5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5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8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58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58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58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58F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684">
          <w:marLeft w:val="2640"/>
          <w:marRight w:val="0"/>
          <w:marTop w:val="0"/>
          <w:marBottom w:val="0"/>
          <w:divBdr>
            <w:top w:val="single" w:sz="4" w:space="15" w:color="A7D7F9"/>
            <w:left w:val="single" w:sz="4" w:space="18" w:color="A7D7F9"/>
            <w:bottom w:val="single" w:sz="4" w:space="18" w:color="A7D7F9"/>
            <w:right w:val="single" w:sz="2" w:space="18" w:color="A7D7F9"/>
          </w:divBdr>
          <w:divsChild>
            <w:div w:id="6875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2552">
                  <w:marLeft w:val="0"/>
                  <w:marRight w:val="0"/>
                  <w:marTop w:val="24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  <w:divsChild>
                    <w:div w:id="15339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5028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38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6456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220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4" w:space="0" w:color="AAAAAA"/>
                            <w:left w:val="single" w:sz="4" w:space="0" w:color="AAAAAA"/>
                            <w:bottom w:val="single" w:sz="4" w:space="0" w:color="AAAAAA"/>
                            <w:right w:val="single" w:sz="4" w:space="17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14496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359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8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726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35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756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0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663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7946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buddisme.ru/wiki/%D0%97%D0%B0%D0%B1%D0%B0%D0%B9%D0%BA%D0%B0%D0%BB%D1%8C%D1%81%D0%BA%D0%B8%D0%B9_%D0%BA%D1%80%D0%B0%D0%B9,_%D0%A0%D0%A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tacom.ru/_nw/4/31749404.jp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itacom.ru/news/gorod_chita/2014-11-11-41" TargetMode="External"/><Relationship Id="rId11" Type="http://schemas.openxmlformats.org/officeDocument/2006/relationships/hyperlink" Target="http://chitacom.ru/_nw/4/35050182.jpg" TargetMode="External"/><Relationship Id="rId5" Type="http://schemas.openxmlformats.org/officeDocument/2006/relationships/hyperlink" Target="http://chitacom.ru/news/zabajkale_istorija/2014-12-17-60" TargetMode="External"/><Relationship Id="rId15" Type="http://schemas.openxmlformats.org/officeDocument/2006/relationships/hyperlink" Target="http://vbuddisme.ru/wiki/%D0%A1%D0%B0%D1%80%D1%82%D1%83%D0%BB-%D0%93%D1%8D%D0%B3%D1%8D%D1%82%D1%83%D0%B9%D1%81%D0%BA%D0%B8%D0%B9_%D0%B4%D0%B0%D1%86%D0%B0%D0%BD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hitacom.ru/_nw/4/29015930.jpg" TargetMode="External"/><Relationship Id="rId14" Type="http://schemas.openxmlformats.org/officeDocument/2006/relationships/hyperlink" Target="http://vbuddisme.ru/wiki/%D0%91%D1%83%D1%80%D1%8F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2021-12-09T06:37:00Z</dcterms:created>
  <dcterms:modified xsi:type="dcterms:W3CDTF">2021-12-09T06:37:00Z</dcterms:modified>
</cp:coreProperties>
</file>