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3A" w:rsidRPr="00DF0A3A" w:rsidRDefault="00DF0A3A" w:rsidP="00DF0A3A">
      <w:pPr>
        <w:spacing w:after="0" w:line="240" w:lineRule="auto"/>
        <w:jc w:val="right"/>
        <w:rPr>
          <w:rFonts w:ascii="Times New Roman" w:hAnsi="Times New Roman" w:cs="Times New Roman"/>
          <w:spacing w:val="20"/>
          <w:sz w:val="28"/>
          <w:szCs w:val="28"/>
        </w:rPr>
      </w:pPr>
    </w:p>
    <w:p w:rsidR="001F2D76" w:rsidRDefault="001F2D76" w:rsidP="0058250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СОВЕТ</w:t>
      </w:r>
      <w:r w:rsidR="00DF0A3A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СЕЛЬСКОГО ПОСЕЛЕНИЯ</w:t>
      </w:r>
      <w:r w:rsidR="00DF0A3A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УГДАНСКОЕ»</w:t>
      </w:r>
    </w:p>
    <w:p w:rsidR="001F2D76" w:rsidRDefault="001F2D76" w:rsidP="001F2D7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1F2D76" w:rsidRDefault="001F2D76" w:rsidP="001F2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D76" w:rsidRPr="00036F6E" w:rsidRDefault="0036017C" w:rsidP="001F2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 октября</w:t>
      </w:r>
      <w:r w:rsidR="0097447E">
        <w:rPr>
          <w:rFonts w:ascii="Times New Roman" w:hAnsi="Times New Roman" w:cs="Times New Roman"/>
          <w:sz w:val="28"/>
          <w:szCs w:val="28"/>
        </w:rPr>
        <w:t xml:space="preserve"> 20</w:t>
      </w:r>
      <w:r w:rsidR="002B591A">
        <w:rPr>
          <w:rFonts w:ascii="Times New Roman" w:hAnsi="Times New Roman" w:cs="Times New Roman"/>
          <w:sz w:val="28"/>
          <w:szCs w:val="28"/>
        </w:rPr>
        <w:t>20</w:t>
      </w:r>
      <w:r w:rsidR="001F2D76" w:rsidRPr="00036F6E">
        <w:rPr>
          <w:rFonts w:ascii="Times New Roman" w:hAnsi="Times New Roman" w:cs="Times New Roman"/>
          <w:sz w:val="28"/>
          <w:szCs w:val="28"/>
        </w:rPr>
        <w:t xml:space="preserve"> года                 </w:t>
      </w:r>
      <w:r w:rsidR="001F2D76" w:rsidRPr="00036F6E">
        <w:rPr>
          <w:rFonts w:ascii="Times New Roman" w:hAnsi="Times New Roman" w:cs="Times New Roman"/>
          <w:sz w:val="28"/>
          <w:szCs w:val="28"/>
        </w:rPr>
        <w:tab/>
      </w:r>
      <w:r w:rsidR="001F2D76" w:rsidRPr="00036F6E">
        <w:rPr>
          <w:rFonts w:ascii="Times New Roman" w:hAnsi="Times New Roman" w:cs="Times New Roman"/>
          <w:sz w:val="28"/>
          <w:szCs w:val="28"/>
        </w:rPr>
        <w:tab/>
      </w:r>
      <w:r w:rsidR="001F2D76" w:rsidRPr="00036F6E">
        <w:rPr>
          <w:rFonts w:ascii="Times New Roman" w:hAnsi="Times New Roman" w:cs="Times New Roman"/>
          <w:sz w:val="28"/>
          <w:szCs w:val="28"/>
        </w:rPr>
        <w:tab/>
      </w:r>
      <w:r w:rsidR="001F2D76" w:rsidRPr="00036F6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1F2D76" w:rsidRPr="00036F6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7447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F2D76" w:rsidRPr="00036F6E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1F2D76" w:rsidRDefault="001F2D76" w:rsidP="001F2D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2D76" w:rsidRDefault="001F2D76" w:rsidP="0036017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передаче части полномочий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 созданию условий для организации досуга и обеспечения жителей поселения услугами организаций культуры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Угданское</w:t>
      </w:r>
      <w:proofErr w:type="spellEnd"/>
      <w:r w:rsidRPr="00910D1F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910D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муниципальному району «Читинский район» на 20</w:t>
      </w:r>
      <w:r w:rsidR="00200878">
        <w:rPr>
          <w:rFonts w:ascii="Times New Roman" w:hAnsi="Times New Roman" w:cs="Times New Roman"/>
          <w:b/>
          <w:sz w:val="28"/>
          <w:szCs w:val="28"/>
        </w:rPr>
        <w:t>2</w:t>
      </w:r>
      <w:r w:rsidR="002B591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F2D76" w:rsidRDefault="001F2D76" w:rsidP="001F2D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F2D76" w:rsidRDefault="001F2D76" w:rsidP="001F2D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 ст.15 Федерального закона от 06.10.2003 № 131-ФЗ «Об общих принципах организации местного самоуправления в Российской Федерации» (с изменениями и дополнениями), Уставом сельского поселения </w:t>
      </w:r>
      <w:r w:rsidRPr="001F2D76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1F2D76">
        <w:rPr>
          <w:rFonts w:ascii="Times New Roman" w:eastAsia="Times New Roman" w:hAnsi="Times New Roman" w:cs="Times New Roman"/>
          <w:sz w:val="28"/>
          <w:szCs w:val="28"/>
        </w:rPr>
        <w:t>Угданское</w:t>
      </w:r>
      <w:proofErr w:type="spellEnd"/>
      <w:r w:rsidRPr="001F2D7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F2D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Положением «О порядке заключения Соглашения органами местного самоуправления сельского поселения </w:t>
      </w:r>
      <w:r w:rsidRPr="00324FA6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1F2D76">
        <w:rPr>
          <w:rFonts w:ascii="Times New Roman" w:eastAsia="Times New Roman" w:hAnsi="Times New Roman" w:cs="Times New Roman"/>
          <w:sz w:val="28"/>
          <w:szCs w:val="28"/>
        </w:rPr>
        <w:t>Угданское</w:t>
      </w:r>
      <w:proofErr w:type="spellEnd"/>
      <w:r w:rsidRPr="001F2D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органами местного самоуправления муниципального района «Читинский район» о передаче (принятии) части полномочий по решению вопросов местного значения», принятого Решением Совета сельского поселения </w:t>
      </w:r>
      <w:r w:rsidRPr="000B2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F2D76">
        <w:rPr>
          <w:rFonts w:ascii="Times New Roman" w:eastAsia="Times New Roman" w:hAnsi="Times New Roman" w:cs="Times New Roman"/>
          <w:sz w:val="28"/>
          <w:szCs w:val="28"/>
        </w:rPr>
        <w:t>Угданское</w:t>
      </w:r>
      <w:proofErr w:type="spellEnd"/>
      <w:r w:rsidRPr="001F2D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F6E">
        <w:rPr>
          <w:rFonts w:ascii="Times New Roman" w:hAnsi="Times New Roman" w:cs="Times New Roman"/>
          <w:sz w:val="28"/>
          <w:szCs w:val="28"/>
        </w:rPr>
        <w:t>от «</w:t>
      </w:r>
      <w:r w:rsidR="00036F6E" w:rsidRPr="00036F6E">
        <w:rPr>
          <w:rFonts w:ascii="Times New Roman" w:hAnsi="Times New Roman" w:cs="Times New Roman"/>
          <w:sz w:val="28"/>
          <w:szCs w:val="28"/>
        </w:rPr>
        <w:t>20</w:t>
      </w:r>
      <w:r w:rsidRPr="00036F6E">
        <w:rPr>
          <w:rFonts w:ascii="Times New Roman" w:hAnsi="Times New Roman" w:cs="Times New Roman"/>
          <w:sz w:val="28"/>
          <w:szCs w:val="28"/>
        </w:rPr>
        <w:t>» октября 201</w:t>
      </w:r>
      <w:r w:rsidR="00036F6E" w:rsidRPr="00036F6E">
        <w:rPr>
          <w:rFonts w:ascii="Times New Roman" w:hAnsi="Times New Roman" w:cs="Times New Roman"/>
          <w:sz w:val="28"/>
          <w:szCs w:val="28"/>
        </w:rPr>
        <w:t>7</w:t>
      </w:r>
      <w:r w:rsidRPr="00036F6E">
        <w:rPr>
          <w:rFonts w:ascii="Times New Roman" w:hAnsi="Times New Roman" w:cs="Times New Roman"/>
          <w:sz w:val="28"/>
          <w:szCs w:val="28"/>
        </w:rPr>
        <w:t>г. №</w:t>
      </w:r>
      <w:r w:rsidR="00036F6E" w:rsidRPr="00036F6E">
        <w:rPr>
          <w:rFonts w:ascii="Times New Roman" w:hAnsi="Times New Roman" w:cs="Times New Roman"/>
          <w:sz w:val="28"/>
          <w:szCs w:val="28"/>
        </w:rPr>
        <w:t>55</w:t>
      </w:r>
      <w:r w:rsidRPr="00036F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целью эффективного решения вопроса местного значения </w:t>
      </w:r>
      <w:r>
        <w:rPr>
          <w:rFonts w:ascii="Times New Roman" w:eastAsia="Calibri" w:hAnsi="Times New Roman" w:cs="Times New Roman"/>
          <w:sz w:val="28"/>
          <w:szCs w:val="28"/>
        </w:rPr>
        <w:t>по созданию условий для организации досуга и обеспечения жителей поселения услугами организаций культуры</w:t>
      </w:r>
      <w:r>
        <w:rPr>
          <w:rFonts w:ascii="Times New Roman" w:hAnsi="Times New Roman" w:cs="Times New Roman"/>
          <w:sz w:val="28"/>
          <w:szCs w:val="28"/>
        </w:rPr>
        <w:t>, Совет сельского поселения «</w:t>
      </w:r>
      <w:proofErr w:type="spellStart"/>
      <w:r w:rsidRPr="001F2D76">
        <w:rPr>
          <w:rFonts w:ascii="Times New Roman" w:eastAsia="Times New Roman" w:hAnsi="Times New Roman" w:cs="Times New Roman"/>
          <w:sz w:val="28"/>
          <w:szCs w:val="28"/>
        </w:rPr>
        <w:t>Угданское</w:t>
      </w:r>
      <w:proofErr w:type="spellEnd"/>
      <w:r w:rsidRPr="001F2D7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F2D76" w:rsidRDefault="001F2D76" w:rsidP="001F2D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D76" w:rsidRDefault="001F2D76" w:rsidP="001F2D7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F2D76" w:rsidRDefault="001F2D76" w:rsidP="001F2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Администрации сельского поселения «</w:t>
      </w:r>
      <w:proofErr w:type="spellStart"/>
      <w:r w:rsidRPr="001F2D76">
        <w:rPr>
          <w:rFonts w:ascii="Times New Roman" w:eastAsia="Times New Roman" w:hAnsi="Times New Roman" w:cs="Times New Roman"/>
          <w:sz w:val="28"/>
          <w:szCs w:val="28"/>
        </w:rPr>
        <w:t>Угданское</w:t>
      </w:r>
      <w:proofErr w:type="spellEnd"/>
      <w:r w:rsidRPr="001F2D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передать часть полномочий по решению во</w:t>
      </w:r>
      <w:r w:rsidR="0097447E">
        <w:rPr>
          <w:rFonts w:ascii="Times New Roman" w:hAnsi="Times New Roman" w:cs="Times New Roman"/>
          <w:sz w:val="28"/>
          <w:szCs w:val="28"/>
        </w:rPr>
        <w:t>просов местного значения на 202</w:t>
      </w:r>
      <w:r w:rsidR="002B59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а именно:</w:t>
      </w:r>
    </w:p>
    <w:p w:rsidR="001F2D76" w:rsidRDefault="001F2D76" w:rsidP="001F2D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создание условий для организации досуга и обеспечения жителей поселения услугами организаций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D76" w:rsidRDefault="001F2D76" w:rsidP="001F2D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Администрации сельского поселения «</w:t>
      </w:r>
      <w:proofErr w:type="spellStart"/>
      <w:r w:rsidRPr="001F2D76">
        <w:rPr>
          <w:rFonts w:ascii="Times New Roman" w:eastAsia="Times New Roman" w:hAnsi="Times New Roman" w:cs="Times New Roman"/>
          <w:sz w:val="28"/>
          <w:szCs w:val="28"/>
        </w:rPr>
        <w:t>Угданское</w:t>
      </w:r>
      <w:proofErr w:type="spellEnd"/>
      <w:r w:rsidRPr="001F2D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заключить Соглашение </w:t>
      </w:r>
      <w:r>
        <w:rPr>
          <w:rFonts w:ascii="Times New Roman" w:eastAsia="Calibri" w:hAnsi="Times New Roman" w:cs="Times New Roman"/>
          <w:sz w:val="28"/>
          <w:szCs w:val="28"/>
        </w:rPr>
        <w:t>с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«Читинский район» о передаче осуществления вышеуказанных полномочий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F2D76">
        <w:rPr>
          <w:rFonts w:ascii="Times New Roman" w:eastAsia="Times New Roman" w:hAnsi="Times New Roman" w:cs="Times New Roman"/>
          <w:sz w:val="28"/>
          <w:szCs w:val="28"/>
        </w:rPr>
        <w:t>Угданское</w:t>
      </w:r>
      <w:proofErr w:type="spellEnd"/>
      <w:r w:rsidRPr="001F2D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решению вопросов местного значения </w:t>
      </w:r>
      <w:r>
        <w:rPr>
          <w:rFonts w:ascii="Times New Roman" w:hAnsi="Times New Roman" w:cs="Times New Roman"/>
          <w:sz w:val="28"/>
          <w:szCs w:val="28"/>
        </w:rPr>
        <w:t>муниципальному району «Читинский район».</w:t>
      </w:r>
    </w:p>
    <w:p w:rsidR="001F2D76" w:rsidRDefault="001F2D76" w:rsidP="001F2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Объем межбюджетных трансфертов, рассчитанный в соответствии с согласованными методиками и расчетами межбюджетных трансфертов, предусматривается в соглашении о передаче части полномочий.</w:t>
      </w:r>
    </w:p>
    <w:p w:rsidR="001F2D76" w:rsidRDefault="001F2D76" w:rsidP="001F2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Направить настоящее решение в муниципальный район «Читинский район» и Совет муниципального района «Читинский район».</w:t>
      </w:r>
    </w:p>
    <w:p w:rsidR="001F2D76" w:rsidRDefault="001F2D76" w:rsidP="001F2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Опубликовать настоящее решение в газете «Ингода» и разместить на официальном сайте администрации сельского поселения «</w:t>
      </w:r>
      <w:proofErr w:type="spellStart"/>
      <w:r w:rsidRPr="001F2D76">
        <w:rPr>
          <w:rFonts w:ascii="Times New Roman" w:eastAsia="Times New Roman" w:hAnsi="Times New Roman" w:cs="Times New Roman"/>
          <w:sz w:val="28"/>
          <w:szCs w:val="28"/>
        </w:rPr>
        <w:t>Угданское</w:t>
      </w:r>
      <w:proofErr w:type="spellEnd"/>
      <w:r w:rsidRPr="001F2D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1F2D76" w:rsidRDefault="001F2D76" w:rsidP="001F2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решение вступает в силу со дня его официального опубликования и распространяет своё действие на правоотн</w:t>
      </w:r>
      <w:r w:rsidR="0097447E">
        <w:rPr>
          <w:rFonts w:ascii="Times New Roman" w:hAnsi="Times New Roman" w:cs="Times New Roman"/>
          <w:sz w:val="28"/>
          <w:szCs w:val="28"/>
        </w:rPr>
        <w:t>ошения, возникающие с 01.01.202</w:t>
      </w:r>
      <w:r w:rsidR="002B59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F2D76" w:rsidRDefault="001F2D76" w:rsidP="001F2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D76" w:rsidRPr="00582506" w:rsidRDefault="001F2D76" w:rsidP="00582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582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F2D76">
        <w:rPr>
          <w:rFonts w:ascii="Times New Roman" w:eastAsia="Times New Roman" w:hAnsi="Times New Roman" w:cs="Times New Roman"/>
          <w:sz w:val="28"/>
          <w:szCs w:val="28"/>
        </w:rPr>
        <w:t>Угданское</w:t>
      </w:r>
      <w:proofErr w:type="spellEnd"/>
      <w:r w:rsidRPr="001F2D7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82506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97447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8250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Бальжинимаев</w:t>
      </w:r>
      <w:proofErr w:type="spellEnd"/>
    </w:p>
    <w:tbl>
      <w:tblPr>
        <w:tblW w:w="101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05"/>
        <w:gridCol w:w="4680"/>
      </w:tblGrid>
      <w:tr w:rsidR="000A7996" w:rsidTr="00432664">
        <w:trPr>
          <w:tblCellSpacing w:w="0" w:type="dxa"/>
        </w:trPr>
        <w:tc>
          <w:tcPr>
            <w:tcW w:w="5505" w:type="dxa"/>
            <w:hideMark/>
          </w:tcPr>
          <w:p w:rsidR="0097447E" w:rsidRDefault="0097447E" w:rsidP="00432664">
            <w:pPr>
              <w:spacing w:after="0" w:line="240" w:lineRule="auto"/>
              <w:ind w:left="-426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996" w:rsidRPr="00036F6E" w:rsidRDefault="000A7996" w:rsidP="00432664">
            <w:pPr>
              <w:spacing w:after="0" w:line="240" w:lineRule="auto"/>
              <w:ind w:left="-426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0A7996" w:rsidRPr="00036F6E" w:rsidRDefault="000A7996" w:rsidP="00432664">
            <w:pPr>
              <w:spacing w:after="0" w:line="240" w:lineRule="auto"/>
              <w:ind w:left="-426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решением Совета</w:t>
            </w:r>
          </w:p>
          <w:p w:rsidR="00C51BCE" w:rsidRDefault="000A7996" w:rsidP="00432664">
            <w:pPr>
              <w:spacing w:after="0" w:line="240" w:lineRule="auto"/>
              <w:ind w:left="-426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</w:t>
            </w:r>
          </w:p>
          <w:p w:rsidR="000A7996" w:rsidRPr="00036F6E" w:rsidRDefault="000A7996" w:rsidP="00432664">
            <w:pPr>
              <w:spacing w:after="0" w:line="240" w:lineRule="auto"/>
              <w:ind w:left="-426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«Читинский район»</w:t>
            </w:r>
          </w:p>
          <w:p w:rsidR="000A7996" w:rsidRPr="00036F6E" w:rsidRDefault="000A7996" w:rsidP="00432664">
            <w:pPr>
              <w:spacing w:after="0" w:line="240" w:lineRule="auto"/>
              <w:ind w:left="-426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C51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«___»_______2020г. №____</w:t>
            </w:r>
            <w:r w:rsidRPr="00036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</w:p>
        </w:tc>
        <w:tc>
          <w:tcPr>
            <w:tcW w:w="4680" w:type="dxa"/>
          </w:tcPr>
          <w:p w:rsidR="0097447E" w:rsidRDefault="0097447E" w:rsidP="00432664">
            <w:pPr>
              <w:spacing w:after="0" w:line="240" w:lineRule="auto"/>
              <w:ind w:left="-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996" w:rsidRPr="00036F6E" w:rsidRDefault="000A7996" w:rsidP="00432664">
            <w:pPr>
              <w:spacing w:after="0" w:line="240" w:lineRule="auto"/>
              <w:ind w:left="-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0A7996" w:rsidRPr="00036F6E" w:rsidRDefault="000A7996" w:rsidP="00432664">
            <w:pPr>
              <w:spacing w:after="0" w:line="240" w:lineRule="auto"/>
              <w:ind w:left="-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решением  Совета</w:t>
            </w:r>
          </w:p>
          <w:p w:rsidR="000A7996" w:rsidRPr="00036F6E" w:rsidRDefault="000A7996" w:rsidP="00432664">
            <w:pPr>
              <w:spacing w:after="0" w:line="240" w:lineRule="auto"/>
              <w:ind w:left="-4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с.п. </w:t>
            </w:r>
            <w:r w:rsidRPr="00036F6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36F6E">
              <w:rPr>
                <w:rFonts w:ascii="Times New Roman" w:hAnsi="Times New Roman" w:cs="Times New Roman"/>
                <w:sz w:val="28"/>
                <w:szCs w:val="28"/>
              </w:rPr>
              <w:t>Угданское</w:t>
            </w:r>
            <w:proofErr w:type="spellEnd"/>
            <w:r w:rsidRPr="00036F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A7996" w:rsidRPr="00200878" w:rsidRDefault="00C51BCE" w:rsidP="0036017C">
            <w:pPr>
              <w:spacing w:after="0" w:line="240" w:lineRule="auto"/>
              <w:ind w:left="-426"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36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0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октября2020г. №9</w:t>
            </w:r>
            <w:r w:rsidRPr="00036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</w:p>
        </w:tc>
      </w:tr>
    </w:tbl>
    <w:p w:rsidR="000A7996" w:rsidRDefault="000A7996" w:rsidP="000A79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СОГЛАШЕНИЕ</w:t>
      </w:r>
    </w:p>
    <w:p w:rsidR="000A7996" w:rsidRPr="006A66B1" w:rsidRDefault="000A7996" w:rsidP="000A799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B1">
        <w:rPr>
          <w:rFonts w:ascii="Times New Roman" w:hAnsi="Times New Roman" w:cs="Times New Roman"/>
          <w:b/>
          <w:sz w:val="28"/>
          <w:szCs w:val="28"/>
        </w:rPr>
        <w:t>о передаче части полномочий</w:t>
      </w:r>
      <w:r w:rsidRPr="006A66B1">
        <w:rPr>
          <w:rFonts w:ascii="Times New Roman" w:eastAsia="Calibri" w:hAnsi="Times New Roman" w:cs="Times New Roman"/>
          <w:b/>
          <w:sz w:val="28"/>
          <w:szCs w:val="28"/>
        </w:rPr>
        <w:t xml:space="preserve"> по созданию условий для организации досуга и обеспечения жителей поселения услугами организаций культуры </w:t>
      </w:r>
      <w:r w:rsidRPr="006A66B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</w:t>
      </w:r>
      <w:r w:rsidRPr="00300DD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Угдан</w:t>
      </w:r>
      <w:r w:rsidRPr="00300DDC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 w:rsidRPr="00300DDC">
        <w:rPr>
          <w:rFonts w:ascii="Times New Roman" w:hAnsi="Times New Roman" w:cs="Times New Roman"/>
          <w:b/>
          <w:sz w:val="28"/>
          <w:szCs w:val="28"/>
        </w:rPr>
        <w:t>»</w:t>
      </w:r>
    </w:p>
    <w:p w:rsidR="000A7996" w:rsidRPr="006A66B1" w:rsidRDefault="000A7996" w:rsidP="000A799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B1">
        <w:rPr>
          <w:rFonts w:ascii="Times New Roman" w:hAnsi="Times New Roman" w:cs="Times New Roman"/>
          <w:b/>
          <w:sz w:val="28"/>
          <w:szCs w:val="28"/>
        </w:rPr>
        <w:t xml:space="preserve">муниципальному </w:t>
      </w:r>
      <w:r w:rsidR="0097447E">
        <w:rPr>
          <w:rFonts w:ascii="Times New Roman" w:hAnsi="Times New Roman" w:cs="Times New Roman"/>
          <w:b/>
          <w:sz w:val="28"/>
          <w:szCs w:val="28"/>
        </w:rPr>
        <w:t>району «Читинский район» на 202</w:t>
      </w:r>
      <w:r w:rsidR="002B591A">
        <w:rPr>
          <w:rFonts w:ascii="Times New Roman" w:hAnsi="Times New Roman" w:cs="Times New Roman"/>
          <w:b/>
          <w:sz w:val="28"/>
          <w:szCs w:val="28"/>
        </w:rPr>
        <w:t>1</w:t>
      </w:r>
      <w:r w:rsidRPr="006A66B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A7996" w:rsidRDefault="000A7996" w:rsidP="000A7996">
      <w:pPr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7996" w:rsidRDefault="000A7996" w:rsidP="001F2D76">
      <w:pPr>
        <w:spacing w:after="0" w:line="240" w:lineRule="auto"/>
        <w:ind w:left="-42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район «Читинский район» в лице </w:t>
      </w:r>
      <w:r w:rsidR="002B591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7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муниципального района «Читинский район» </w:t>
      </w:r>
      <w:proofErr w:type="spellStart"/>
      <w:r w:rsidR="009744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Кургузкина</w:t>
      </w:r>
      <w:proofErr w:type="spellEnd"/>
      <w:r w:rsidR="0097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Фёдора Анатольевича,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действующего на основании Устава муниципального района «Читинский район», именуемое в дальнейшем  муниципальный район  «Читинский район», с одной стороны, и муниципальное образование сельское поселение </w:t>
      </w:r>
      <w:r w:rsidRPr="000947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 w:rsidRPr="000947D8">
        <w:rPr>
          <w:rFonts w:ascii="Times New Roman" w:hAnsi="Times New Roman" w:cs="Times New Roman"/>
          <w:sz w:val="28"/>
          <w:szCs w:val="28"/>
        </w:rPr>
        <w:t>»</w:t>
      </w:r>
      <w:r w:rsidR="0097447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лице 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муниципального образования сельское поселение </w:t>
      </w:r>
      <w:r w:rsidRPr="000947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 w:rsidRPr="000947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Бальжинимаева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Дмитрия Николаевича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 основании Устава  муниципального образования сельское поселение </w:t>
      </w:r>
      <w:r w:rsidRPr="000947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 w:rsidRPr="000947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именуемое в дальнейшем  муниципальное образование сельское поселение </w:t>
      </w:r>
      <w:r w:rsidRPr="000947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 w:rsidRPr="000947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другой стороны, совместно  именуемые  «Стороны»,  руководствуясь Гражданским кодексом Российской Федерации, Бюджетным кодексом Российской Федерации, статьей 14, пунктом 4 статьи 15 Федерального закона от 06.10.2003</w:t>
      </w:r>
      <w:r w:rsidR="001F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№131-ФЗ «Об общих принципах организации местного самоуправления в Российской Федерации, Уставом муниципального  района «Читинский район», Уставом муниципального образования сельское поселение </w:t>
      </w:r>
      <w:r w:rsidRPr="000947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 w:rsidRPr="000947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целью эффективного решения вопросов местного значения, заключили настоящее Соглашение  о передаче части полномочий по решению вопросов местного значения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созданию условий для организации досуга и обеспечения жителей поселения услугами организаций культуры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947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 w:rsidRPr="000947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району «Читинский район»</w:t>
      </w:r>
      <w:r w:rsidR="00C51BCE">
        <w:rPr>
          <w:rFonts w:ascii="Times New Roman" w:hAnsi="Times New Roman" w:cs="Times New Roman"/>
          <w:sz w:val="28"/>
          <w:szCs w:val="28"/>
        </w:rPr>
        <w:t xml:space="preserve"> на 2021 год.</w:t>
      </w:r>
    </w:p>
    <w:p w:rsidR="0097447E" w:rsidRDefault="0097447E" w:rsidP="000A7996">
      <w:pPr>
        <w:shd w:val="clear" w:color="auto" w:fill="FFFFFF"/>
        <w:spacing w:after="0" w:line="240" w:lineRule="auto"/>
        <w:ind w:left="-425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7996" w:rsidRDefault="000A7996" w:rsidP="000A7996">
      <w:pPr>
        <w:shd w:val="clear" w:color="auto" w:fill="FFFFFF"/>
        <w:spacing w:after="0" w:line="240" w:lineRule="auto"/>
        <w:ind w:left="-42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0A7996" w:rsidRDefault="000A7996" w:rsidP="000A7996">
      <w:pPr>
        <w:shd w:val="clear" w:color="auto" w:fill="FFFFFF"/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1.1.Муниципальное образование сельское поселение </w:t>
      </w:r>
      <w:r w:rsidRPr="000947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 w:rsidRPr="000947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передает, а муниципальный район «Читинский район» принимает и осуществляет полномочия, перечисленные в  пункте 2 настоящего соглашения.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Передача полномочий производится в интересах социально-экономического развития муниципального района  «Читинский район» и с учетом возможности эффективного их осуществления муниципальн</w:t>
      </w:r>
      <w:r w:rsidR="0043266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3266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«Читинский район».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Для осуществления переданных муниципально</w:t>
      </w:r>
      <w:r w:rsidR="004326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326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«Читинский район» части полномочий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сельского поселения </w:t>
      </w:r>
      <w:r w:rsidRPr="000947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 w:rsidRPr="000947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межбюджетные трансферты </w:t>
      </w:r>
      <w:r w:rsidRPr="001F2D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</w:t>
      </w:r>
      <w:r w:rsidR="0090025F" w:rsidRPr="001F2D76">
        <w:rPr>
          <w:rFonts w:ascii="Times New Roman" w:hAnsi="Times New Roman" w:cs="Times New Roman"/>
          <w:sz w:val="28"/>
          <w:szCs w:val="28"/>
        </w:rPr>
        <w:t xml:space="preserve"> </w:t>
      </w:r>
      <w:r w:rsidR="00C55165" w:rsidRPr="00C55165">
        <w:rPr>
          <w:rFonts w:ascii="Times New Roman" w:hAnsi="Times New Roman" w:cs="Times New Roman"/>
          <w:sz w:val="28"/>
          <w:szCs w:val="28"/>
        </w:rPr>
        <w:t>1800 рублей.</w:t>
      </w:r>
    </w:p>
    <w:p w:rsidR="0097447E" w:rsidRDefault="0097447E" w:rsidP="000A7996">
      <w:pPr>
        <w:shd w:val="clear" w:color="auto" w:fill="FFFFFF"/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447E" w:rsidRDefault="0097447E" w:rsidP="000A7996">
      <w:pPr>
        <w:shd w:val="clear" w:color="auto" w:fill="FFFFFF"/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447E" w:rsidRDefault="0097447E" w:rsidP="000A7996">
      <w:pPr>
        <w:shd w:val="clear" w:color="auto" w:fill="FFFFFF"/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Перечень части полномочий, подлежащих передаче</w:t>
      </w:r>
    </w:p>
    <w:p w:rsidR="0097447E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организации досуга и обеспечения жителей </w:t>
      </w:r>
      <w:r w:rsidR="009744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447E" w:rsidRDefault="0097447E" w:rsidP="0097447E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0A7996">
        <w:rPr>
          <w:rFonts w:ascii="Times New Roman" w:eastAsia="Calibri" w:hAnsi="Times New Roman" w:cs="Times New Roman"/>
          <w:sz w:val="28"/>
          <w:szCs w:val="28"/>
        </w:rPr>
        <w:t xml:space="preserve">поселения услугами организаций культуры </w:t>
      </w:r>
      <w:r w:rsidR="000A799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A7996" w:rsidRPr="0097447E" w:rsidRDefault="0097447E" w:rsidP="0097447E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7996" w:rsidRPr="000947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A7996"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 w:rsidR="000A7996" w:rsidRPr="000947D8">
        <w:rPr>
          <w:rFonts w:ascii="Times New Roman" w:hAnsi="Times New Roman" w:cs="Times New Roman"/>
          <w:sz w:val="28"/>
          <w:szCs w:val="28"/>
        </w:rPr>
        <w:t>»</w:t>
      </w:r>
      <w:r w:rsidR="000A7996">
        <w:rPr>
          <w:rFonts w:ascii="Times New Roman" w:hAnsi="Times New Roman" w:cs="Times New Roman"/>
          <w:sz w:val="28"/>
          <w:szCs w:val="28"/>
        </w:rPr>
        <w:t>:</w:t>
      </w:r>
    </w:p>
    <w:p w:rsidR="000A7996" w:rsidRDefault="000A7996" w:rsidP="00974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сбора статистических показателей, характеризующих состояние сферы культуры поселений;</w:t>
      </w:r>
    </w:p>
    <w:p w:rsidR="000A7996" w:rsidRDefault="000A7996" w:rsidP="00974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методической помощи (повышение квалификации, семинары, тренинги, проведение массовых мероприятий и т. д.);</w:t>
      </w:r>
    </w:p>
    <w:p w:rsidR="000A7996" w:rsidRDefault="000A7996" w:rsidP="00974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методическое и информационное обеспечение деятельности учреждения культуры;</w:t>
      </w:r>
    </w:p>
    <w:p w:rsidR="000A7996" w:rsidRDefault="000A7996" w:rsidP="00974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и проведение мероприятий, с участием жителей и творческих коллективов поселения в районных, межрайонных творческих конкурсах, фестивалях;</w:t>
      </w:r>
    </w:p>
    <w:p w:rsidR="000A7996" w:rsidRDefault="000A7996" w:rsidP="00974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и проведение мероприятий, посвященных официальным праздникам, установленных законами Российской Федерации, Дня села;</w:t>
      </w:r>
    </w:p>
    <w:p w:rsidR="000A7996" w:rsidRDefault="000A7996" w:rsidP="00974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муниципальных заданий по оказанию муниципальных услуг в сфере культуры и досуга, финансируемых за счет бюджетных средств.</w:t>
      </w:r>
    </w:p>
    <w:p w:rsidR="0097447E" w:rsidRDefault="0097447E" w:rsidP="000A7996">
      <w:pPr>
        <w:shd w:val="clear" w:color="auto" w:fill="FFFFFF"/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 Права и обязанности сторон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969A2" w:rsidRPr="000947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969A2"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 w:rsidR="000969A2" w:rsidRPr="000947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имеет право: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3.1.1.Осуществлять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муниципальн</w:t>
      </w:r>
      <w:r w:rsidR="0043266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3266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«Читинский район» части полномочий, а также за целевым использованием предоставленных межбюджетных трансфертов.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3.1.2.Требовать возврата суммы перечисленных межбюджетных трансфертов в случае их нецелевого использования.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3.1.3.Требовать возврата суммы перечисленных межбюджетных трансфертов в случае неисполнения муниципальн</w:t>
      </w:r>
      <w:r w:rsidR="0043266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3266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«Читинский район» части полномочий, предусмотренных пунктом 2 настоящего Соглашения.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969A2" w:rsidRPr="000947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969A2"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 w:rsidR="000969A2" w:rsidRPr="000947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обязана: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Передать муниципально</w:t>
      </w:r>
      <w:r w:rsidR="004326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326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«Читинский район» в порядке, установленном пунктом 4 настоящего Соглашения, межбюджетные трансферты на реализацию полномочий, предусмотренных пунктом 2 настоящего соглашения из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969A2" w:rsidRPr="000947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969A2"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 w:rsidR="000969A2" w:rsidRPr="000947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определенным пунктом 1.3 настоящего Соглашения.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3.2.2. Предоставлять муниципально</w:t>
      </w:r>
      <w:r w:rsidR="00432664"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432664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«Читинский район» информацию, необходимую для осуществления полномочий, предусмотренных пунктом 2 настоящего соглашения и оказывать методическую помощь в осуществлении переданных полномочий.</w:t>
      </w:r>
      <w:r>
        <w:rPr>
          <w:rFonts w:ascii="Times New Roman" w:hAnsi="Times New Roman" w:cs="Times New Roman"/>
          <w:sz w:val="28"/>
          <w:szCs w:val="28"/>
        </w:rPr>
        <w:t xml:space="preserve"> Содержит здания и имущество учреждений культуры, предназначенных для организации досуга населения и находящееся в собственности поселения.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Создавать необходимые условия для повседневной деятельности учреждения культуры, расположенного на территории поселения, а именно – обеспечение теплом и электроэнергией в соответствии с нормативами, производить капитальный и текущий ремонты здания, организовывать благоустройство и озеленение прилегающих территорий, осуществлять организацию по охране труда,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>
        <w:rPr>
          <w:rFonts w:ascii="Times New Roman" w:hAnsi="Times New Roman" w:cs="Times New Roman"/>
          <w:sz w:val="28"/>
          <w:szCs w:val="28"/>
        </w:rPr>
        <w:t>- и пожарной безопасности, решать вопросы укрепления материально-технической базы клубного учреждения.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3.3. </w:t>
      </w:r>
      <w:r w:rsidR="00432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43266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«Читинский район»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имеет право: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На финансовое и материальное обеспечение полномочий, предусмотренных пунктом 2 настоящего Соглашения, за счет межбюджетных трансфертов, предоставляемых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969A2" w:rsidRPr="000947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969A2"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 w:rsidR="000969A2" w:rsidRPr="000947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пунктом 4 настоящего Соглашения.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Запрашивать 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B2671">
        <w:rPr>
          <w:rFonts w:ascii="Times New Roman" w:hAnsi="Times New Roman" w:cs="Times New Roman"/>
          <w:sz w:val="28"/>
          <w:szCs w:val="28"/>
        </w:rPr>
        <w:t xml:space="preserve"> </w:t>
      </w:r>
      <w:r w:rsidR="000969A2" w:rsidRPr="000947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969A2"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 w:rsidR="000969A2" w:rsidRPr="000947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необходимую для осуществления части полномочий, предусмотренных пунктом 2 настоящего Соглашения.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3.3.3. Приостановить на срок до 1 месяца, а по окончании указанного срока прекратить исполнение части полномочий, предусмотренных пунктом 2 настоящего Соглашения, при непредставлении межбюджетных трансфертов из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969A2" w:rsidRPr="000947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969A2"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 w:rsidR="000969A2" w:rsidRPr="000947D8">
        <w:rPr>
          <w:rFonts w:ascii="Times New Roman" w:hAnsi="Times New Roman" w:cs="Times New Roman"/>
          <w:sz w:val="28"/>
          <w:szCs w:val="28"/>
        </w:rPr>
        <w:t>»</w:t>
      </w:r>
      <w:r w:rsidR="00096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трёх месяцев с момента последнего перечисления.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части полномочий, предусмотренных в пункте 2 настоящего Соглашения.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3.4. </w:t>
      </w:r>
      <w:r w:rsidR="00432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43266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«Читинский район»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обязан: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Осуществлять часть полномочия, предусмотренного пунктом 2 настоящего Соглашения, в соответствии с требованиями действующего законодательства.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3.4.2. Обеспечивать целевое использование межбюджетных трансфертов, предоставленных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969A2" w:rsidRPr="000947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969A2"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 w:rsidR="000969A2" w:rsidRPr="000947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исключительно на осуществление полномочий, предусмотренных пунктом 2 настоящего Соглашения.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3.4.4.  Предоставлять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969A2" w:rsidRPr="000947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969A2"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 w:rsidR="000969A2" w:rsidRPr="000947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согласование проекты договоров, соглашений, заключаемых в рамках осуществления передаваемых полномочий.</w:t>
      </w:r>
    </w:p>
    <w:p w:rsidR="0097447E" w:rsidRDefault="0097447E" w:rsidP="000A799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7996" w:rsidRDefault="000A7996" w:rsidP="000A799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  Порядок определения объема межбюджетных трансфертов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4.1.Передача осуществления части полномочий, указанных в пункте 2 настоящего Соглашения, осуществляется за счет межбюджетных трансфертов, предоставляемых из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969A2" w:rsidRPr="000947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969A2"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 w:rsidR="000969A2" w:rsidRPr="000947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  муниципального района «Читинский район».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Объем межбюджетных трансфертов, необходимых для осуществления передаваемых полномочий, указанных в пункте 2 настоящего Соглашения, рассчитывается в соответствии с принятой Методикой </w:t>
      </w:r>
      <w:r>
        <w:rPr>
          <w:rFonts w:ascii="Times New Roman" w:eastAsia="Calibri" w:hAnsi="Times New Roman" w:cs="Times New Roman"/>
          <w:sz w:val="28"/>
          <w:szCs w:val="28"/>
        </w:rPr>
        <w:t>расчёта межбюджетных трансфертов на осуществление части полномочий муниципального района «Читинский район» по решению вопросов местного значения, передаваемых сельским пос</w:t>
      </w:r>
      <w:r>
        <w:rPr>
          <w:rFonts w:ascii="Times New Roman" w:hAnsi="Times New Roman" w:cs="Times New Roman"/>
          <w:sz w:val="28"/>
          <w:szCs w:val="28"/>
        </w:rPr>
        <w:t xml:space="preserve">елениям.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1).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Перечисление межбюджетных трансфертов, предоставляемых из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969A2" w:rsidRPr="000947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969A2"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 w:rsidR="000969A2" w:rsidRPr="000947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района «Читинский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полномочий, указанных в пункте 2 настоящего Соглашения, осуществляется в соответствии с утвержденной сводной бюджетной росписи по расходам местного бюджета муниципального района «Читинский  район».</w:t>
      </w:r>
    </w:p>
    <w:p w:rsidR="0097447E" w:rsidRDefault="0097447E" w:rsidP="000A7996">
      <w:pPr>
        <w:shd w:val="clear" w:color="auto" w:fill="FFFFFF"/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447E" w:rsidRDefault="0097447E" w:rsidP="000A7996">
      <w:pPr>
        <w:shd w:val="clear" w:color="auto" w:fill="FFFFFF"/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447E" w:rsidRDefault="0097447E" w:rsidP="000A7996">
      <w:pPr>
        <w:shd w:val="clear" w:color="auto" w:fill="FFFFFF"/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5.  Контроль за исполнением полномочий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Контроль за исполнением  муниципальн</w:t>
      </w:r>
      <w:r w:rsidR="00432664"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432664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«Читинский район» части полномочий, предусмотренных пунктом 2 настоящего Соглашения, осуществляется путем предоставления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969A2" w:rsidRPr="000947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969A2"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 w:rsidR="000969A2" w:rsidRPr="000947D8">
        <w:rPr>
          <w:rFonts w:ascii="Times New Roman" w:hAnsi="Times New Roman" w:cs="Times New Roman"/>
          <w:sz w:val="28"/>
          <w:szCs w:val="28"/>
        </w:rPr>
        <w:t>»</w:t>
      </w:r>
      <w:r w:rsidR="00096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ежеквартальных отчетов об осуществлении полномочий  и использовании межбюджетных трансфертов (в целях контроля выполнения передаваемых полномочий, администрация </w:t>
      </w:r>
      <w:r w:rsidRPr="00E61C4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969A2" w:rsidRPr="000947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969A2"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 w:rsidR="000969A2" w:rsidRPr="000947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согласовывает табель учета рабочего времени</w:t>
      </w:r>
      <w:r>
        <w:rPr>
          <w:rFonts w:ascii="Times New Roman" w:eastAsia="Times New Roman" w:hAnsi="Times New Roman" w:cs="Times New Roman"/>
          <w:sz w:val="28"/>
          <w:szCs w:val="28"/>
        </w:rPr>
        <w:t>). Отчёт предоставляется в произвольной форме с предоставлением копий подтверждающих документов.</w:t>
      </w:r>
    </w:p>
    <w:p w:rsidR="000A7996" w:rsidRPr="00E61C4F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Pr="00E61C4F">
        <w:rPr>
          <w:rFonts w:ascii="Times New Roman" w:eastAsia="Times New Roman" w:hAnsi="Times New Roman" w:cs="Times New Roman"/>
          <w:sz w:val="28"/>
          <w:szCs w:val="28"/>
        </w:rPr>
        <w:t>При обнаружении фактов ненадлежащего осуществления (или неосуществления) муниципальн</w:t>
      </w:r>
      <w:r w:rsidR="00432664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61C4F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432664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61C4F">
        <w:rPr>
          <w:rFonts w:ascii="Times New Roman" w:eastAsia="Times New Roman" w:hAnsi="Times New Roman" w:cs="Times New Roman"/>
          <w:sz w:val="28"/>
          <w:szCs w:val="28"/>
        </w:rPr>
        <w:t xml:space="preserve"> «Читинский район» переданных ему полномочий, администрация </w:t>
      </w:r>
      <w:r w:rsidRPr="00E61C4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969A2" w:rsidRPr="000947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969A2"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 w:rsidR="000969A2" w:rsidRPr="000947D8">
        <w:rPr>
          <w:rFonts w:ascii="Times New Roman" w:hAnsi="Times New Roman" w:cs="Times New Roman"/>
          <w:sz w:val="28"/>
          <w:szCs w:val="28"/>
        </w:rPr>
        <w:t>»</w:t>
      </w:r>
      <w:r w:rsidRPr="00E61C4F">
        <w:rPr>
          <w:rFonts w:ascii="Times New Roman" w:eastAsia="Times New Roman" w:hAnsi="Times New Roman" w:cs="Times New Roman"/>
          <w:sz w:val="28"/>
          <w:szCs w:val="28"/>
        </w:rPr>
        <w:t xml:space="preserve"> назначает комиссию с участием своих представителей для составления соответствующего протокола и письменно уведомляет муниципальн</w:t>
      </w:r>
      <w:r w:rsidR="00432664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E61C4F">
        <w:rPr>
          <w:rFonts w:ascii="Times New Roman" w:eastAsia="Times New Roman" w:hAnsi="Times New Roman" w:cs="Times New Roman"/>
          <w:sz w:val="28"/>
          <w:szCs w:val="28"/>
        </w:rPr>
        <w:t xml:space="preserve"> район «Читинский район» об этом не позднее, чем за 3 дня до начала работы соответствующей комиссии.</w:t>
      </w:r>
    </w:p>
    <w:p w:rsidR="000A7996" w:rsidRPr="00E61C4F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C4F">
        <w:rPr>
          <w:rFonts w:ascii="Times New Roman" w:eastAsia="Times New Roman" w:hAnsi="Times New Roman" w:cs="Times New Roman"/>
          <w:sz w:val="28"/>
          <w:szCs w:val="28"/>
        </w:rPr>
        <w:t>5.3.Установление факта ненадлежащего осуществления (или неосуществления)  муниципальн</w:t>
      </w:r>
      <w:r w:rsidR="00432664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61C4F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432664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61C4F">
        <w:rPr>
          <w:rFonts w:ascii="Times New Roman" w:eastAsia="Times New Roman" w:hAnsi="Times New Roman" w:cs="Times New Roman"/>
          <w:sz w:val="28"/>
          <w:szCs w:val="28"/>
        </w:rPr>
        <w:t xml:space="preserve"> «Читинский район» переданных ему части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3-дневный срок с момента подписания Соглашения о расторжении или получения письменного уведомления о расторжении Соглашения.</w:t>
      </w:r>
    </w:p>
    <w:p w:rsidR="000A7996" w:rsidRPr="00E61C4F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C4F"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r w:rsidR="0033010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61C4F">
        <w:rPr>
          <w:rFonts w:ascii="Times New Roman" w:eastAsia="Times New Roman" w:hAnsi="Times New Roman" w:cs="Times New Roman"/>
          <w:sz w:val="28"/>
          <w:szCs w:val="28"/>
        </w:rPr>
        <w:t>униципальн</w:t>
      </w:r>
      <w:r w:rsidR="00330107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E61C4F">
        <w:rPr>
          <w:rFonts w:ascii="Times New Roman" w:eastAsia="Times New Roman" w:hAnsi="Times New Roman" w:cs="Times New Roman"/>
          <w:sz w:val="28"/>
          <w:szCs w:val="28"/>
        </w:rPr>
        <w:t xml:space="preserve"> район «Читинский район» нес</w:t>
      </w:r>
      <w:r w:rsidR="00330107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E61C4F">
        <w:rPr>
          <w:rFonts w:ascii="Times New Roman" w:eastAsia="Times New Roman" w:hAnsi="Times New Roman" w:cs="Times New Roman"/>
          <w:sz w:val="28"/>
          <w:szCs w:val="28"/>
        </w:rPr>
        <w:t>т ответственность за осуществление переданных им полномочий. 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C4F">
        <w:rPr>
          <w:rFonts w:ascii="Times New Roman" w:eastAsia="Times New Roman" w:hAnsi="Times New Roman" w:cs="Times New Roman"/>
          <w:sz w:val="28"/>
          <w:szCs w:val="28"/>
        </w:rPr>
        <w:t xml:space="preserve">5.5. В случае неисполнения администрацией </w:t>
      </w:r>
      <w:r w:rsidRPr="00E61C4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969A2" w:rsidRPr="000947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969A2"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 w:rsidR="000969A2" w:rsidRPr="000947D8">
        <w:rPr>
          <w:rFonts w:ascii="Times New Roman" w:hAnsi="Times New Roman" w:cs="Times New Roman"/>
          <w:sz w:val="28"/>
          <w:szCs w:val="28"/>
        </w:rPr>
        <w:t>»</w:t>
      </w:r>
      <w:r w:rsidR="00096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C4F">
        <w:rPr>
          <w:rFonts w:ascii="Times New Roman" w:eastAsia="Times New Roman" w:hAnsi="Times New Roman" w:cs="Times New Roman"/>
          <w:sz w:val="28"/>
          <w:szCs w:val="28"/>
        </w:rPr>
        <w:t>обязательств по финансированию осуществления муниципальн</w:t>
      </w:r>
      <w:r w:rsidR="00330107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61C4F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330107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61C4F">
        <w:rPr>
          <w:rFonts w:ascii="Times New Roman" w:eastAsia="Times New Roman" w:hAnsi="Times New Roman" w:cs="Times New Roman"/>
          <w:sz w:val="28"/>
          <w:szCs w:val="28"/>
        </w:rPr>
        <w:t xml:space="preserve"> «Читинский район» переданных ей полномочий, муниципальн</w:t>
      </w:r>
      <w:r w:rsidR="00330107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E61C4F">
        <w:rPr>
          <w:rFonts w:ascii="Times New Roman" w:eastAsia="Times New Roman" w:hAnsi="Times New Roman" w:cs="Times New Roman"/>
          <w:sz w:val="28"/>
          <w:szCs w:val="28"/>
        </w:rPr>
        <w:t xml:space="preserve"> район «Читинский район» вправе требовать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расторжения данного Соглашения.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Срок действия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Соглашение вступает в силу с момента подписания и действует с </w:t>
      </w:r>
      <w:r w:rsidRPr="00430CB4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</w:t>
      </w:r>
      <w:r w:rsidR="00337F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59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31.12.20</w:t>
      </w:r>
      <w:r w:rsidR="00337F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59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330107" w:rsidRPr="00FC3D77" w:rsidRDefault="00330107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A7996" w:rsidRDefault="000A7996" w:rsidP="000A7996">
      <w:pPr>
        <w:shd w:val="clear" w:color="auto" w:fill="FFFFFF"/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Прекращение действия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 Действие настоящего Соглашения прекращается в случаях: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7.1.1.  истечения сроков настоящего Соглашения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7.1.2. неосуществления или ненадлежащего осуществления муниципальн</w:t>
      </w:r>
      <w:r w:rsidR="0033010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«Читинский район»  полномочий, предусмотренных пунктом 2 настоящего Соглашения;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7.1.3. нецелевого использования муниципальн</w:t>
      </w:r>
      <w:r w:rsidR="0033010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3010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«Читинский район» межбюджетных трансфертов, предоставляемых в порядке, предусмотренном настоящим Соглашением;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7.1.4. непредставления межбюджетных трансфертов из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969A2" w:rsidRPr="000947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969A2"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 w:rsidR="000969A2" w:rsidRPr="000947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трёх месяцев с момента последнего перечисления;</w:t>
      </w:r>
    </w:p>
    <w:p w:rsidR="0097447E" w:rsidRDefault="0097447E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47E" w:rsidRDefault="0097447E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7.1.5. в случае прекращения переданных полномочий в силу закона;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7.1.6. по соглашению сторон: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соглашение может быть расторгнуто по инициативе любой из сторон.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уведомление о расторжении соглашения направляется в письменной форме.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При расторжении соглашения муниципальн</w:t>
      </w:r>
      <w:r w:rsidR="0033010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«Читинский район», обеспечивает возврат материальных ресурсов и неиспользованных финансовых средств.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7.3.  При наличии споров между Сторонами настоящее Соглашение может быть расторгнуто в судебном порядке.</w:t>
      </w:r>
    </w:p>
    <w:p w:rsidR="0097447E" w:rsidRDefault="0097447E" w:rsidP="000A7996">
      <w:pPr>
        <w:shd w:val="clear" w:color="auto" w:fill="FFFFFF"/>
        <w:spacing w:after="0" w:line="240" w:lineRule="auto"/>
        <w:ind w:left="-426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Ответственность сторон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Федерации.</w:t>
      </w:r>
    </w:p>
    <w:p w:rsidR="0097447E" w:rsidRDefault="0097447E" w:rsidP="000A7996">
      <w:pPr>
        <w:shd w:val="clear" w:color="auto" w:fill="FFFFFF"/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  Заключительные положения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9.1. Все споры, связанные с исполнением настоящего Соглашения, разрешаются путём проведения переговоров и согласительных процедур. При не достижении соглашения спор разрешается судом в установленном законодательством порядке.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9.2. Все изменения и дополнения к настоящему Соглашению оформляются в письменной форме  в виде дополнительных соглашений, подписываемых уполномоченными представителями сторон. Все дополнительные соглашения являются неотъемлемой частью настоящего Соглашения.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9.3. По всем вопросам, не урегулированным настоящим Соглашением, но возникающим в ходе его реализации, стороны обязуются руководствоваться действующим законодательством.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9.4. Настоящее Соглашение составлено в двух экземплярах, имеющих равную юридическую силу (по одному экземпляру для каждого из органов местного самоуправления, заключивших настоящее Соглашение.</w:t>
      </w: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426" w:type="dxa"/>
        <w:tblLook w:val="04A0"/>
      </w:tblPr>
      <w:tblGrid>
        <w:gridCol w:w="4785"/>
        <w:gridCol w:w="5105"/>
      </w:tblGrid>
      <w:tr w:rsidR="000A7996" w:rsidTr="004326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107" w:rsidRDefault="00330107" w:rsidP="003301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0A7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="000A7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  <w:p w:rsidR="000A7996" w:rsidRDefault="000A7996" w:rsidP="003301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«Читинский район»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996" w:rsidRDefault="000A7996" w:rsidP="00432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r w:rsidR="000969A2" w:rsidRPr="000947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0969A2">
              <w:rPr>
                <w:rFonts w:ascii="Times New Roman" w:hAnsi="Times New Roman" w:cs="Times New Roman"/>
                <w:sz w:val="28"/>
                <w:szCs w:val="28"/>
              </w:rPr>
              <w:t>Угданское</w:t>
            </w:r>
            <w:proofErr w:type="spellEnd"/>
            <w:r w:rsidR="000969A2" w:rsidRPr="000947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7996" w:rsidTr="004326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7E" w:rsidRDefault="000A7996" w:rsidP="00432664">
            <w:pPr>
              <w:ind w:left="-426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Забайкальский край,</w:t>
            </w:r>
          </w:p>
          <w:p w:rsidR="000A7996" w:rsidRDefault="000A7996" w:rsidP="0097447E">
            <w:pPr>
              <w:ind w:left="-426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ита,  ул. Ленина,  157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76" w:rsidRDefault="000A7996" w:rsidP="00871438">
            <w:pPr>
              <w:ind w:left="-426"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67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Забайкальский край, </w:t>
            </w:r>
          </w:p>
          <w:p w:rsidR="001F2D76" w:rsidRDefault="000A7996" w:rsidP="00871438">
            <w:pPr>
              <w:ind w:left="-426"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67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Читинский район </w:t>
            </w:r>
          </w:p>
          <w:p w:rsidR="000A7996" w:rsidRPr="00AA6752" w:rsidRDefault="000A7996" w:rsidP="00871438">
            <w:pPr>
              <w:ind w:left="-426"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A67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с. </w:t>
            </w:r>
            <w:r w:rsidR="000969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Угдан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ул.</w:t>
            </w:r>
            <w:r w:rsidR="00871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Центральная,25</w:t>
            </w:r>
            <w:r w:rsidRPr="00AA67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0A7996" w:rsidTr="004326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96" w:rsidRDefault="002B591A" w:rsidP="00432664">
            <w:pPr>
              <w:ind w:left="-426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330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A7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 «Читинский район»</w:t>
            </w:r>
          </w:p>
          <w:p w:rsidR="000A7996" w:rsidRDefault="0097447E" w:rsidP="00432664">
            <w:pPr>
              <w:ind w:left="-426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_________________Ф.А.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Кургузкин</w:t>
            </w:r>
            <w:proofErr w:type="spellEnd"/>
          </w:p>
          <w:p w:rsidR="000A7996" w:rsidRDefault="000A7996" w:rsidP="00432664">
            <w:pPr>
              <w:ind w:left="-426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96" w:rsidRPr="0097447E" w:rsidRDefault="000A7996" w:rsidP="00C51BCE">
            <w:pPr>
              <w:ind w:left="-426"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Pr="00C51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сельского поселения </w:t>
            </w:r>
            <w:r w:rsidR="00871438" w:rsidRPr="00C51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1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438" w:rsidRPr="00C51B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71438" w:rsidRPr="00C51BCE">
              <w:rPr>
                <w:rFonts w:ascii="Times New Roman" w:hAnsi="Times New Roman" w:cs="Times New Roman"/>
                <w:sz w:val="28"/>
                <w:szCs w:val="28"/>
              </w:rPr>
              <w:t>Угданское</w:t>
            </w:r>
            <w:proofErr w:type="spellEnd"/>
            <w:r w:rsidR="00871438" w:rsidRPr="00C51B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A7996" w:rsidRDefault="000A7996" w:rsidP="00432664">
            <w:pPr>
              <w:ind w:left="-426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="00974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="0087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.Н. </w:t>
            </w:r>
            <w:proofErr w:type="spellStart"/>
            <w:r w:rsidR="00871438">
              <w:rPr>
                <w:rFonts w:ascii="Times New Roman" w:hAnsi="Times New Roman" w:cs="Times New Roman"/>
                <w:sz w:val="28"/>
                <w:szCs w:val="28"/>
              </w:rPr>
              <w:t>Бальжинимаев</w:t>
            </w:r>
            <w:proofErr w:type="spellEnd"/>
          </w:p>
          <w:p w:rsidR="000A7996" w:rsidRDefault="000A7996" w:rsidP="00432664">
            <w:pPr>
              <w:ind w:left="-426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996" w:rsidTr="004326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96" w:rsidRDefault="000A7996" w:rsidP="00432664">
            <w:pPr>
              <w:ind w:left="-42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996" w:rsidRDefault="000A7996" w:rsidP="00432664">
            <w:pPr>
              <w:ind w:left="-426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A7996" w:rsidRDefault="000A7996" w:rsidP="00432664">
            <w:pPr>
              <w:ind w:left="-426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подписания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96" w:rsidRDefault="000A7996" w:rsidP="00432664">
            <w:pPr>
              <w:ind w:left="-426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996" w:rsidRDefault="000A7996" w:rsidP="00432664">
            <w:pPr>
              <w:ind w:left="-426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0A7996" w:rsidRDefault="000A7996" w:rsidP="00432664">
            <w:pPr>
              <w:ind w:left="-426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подписания</w:t>
            </w:r>
          </w:p>
        </w:tc>
      </w:tr>
    </w:tbl>
    <w:p w:rsidR="000A7996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996" w:rsidRDefault="000A7996" w:rsidP="000A79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7996" w:rsidRDefault="000A7996" w:rsidP="000A79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1438" w:rsidRDefault="00871438" w:rsidP="000A79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7996" w:rsidRDefault="000A7996" w:rsidP="009744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0A7996" w:rsidRDefault="000A7996" w:rsidP="000A7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996" w:rsidRPr="006A66B1" w:rsidRDefault="000A7996" w:rsidP="000A7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B1">
        <w:rPr>
          <w:rFonts w:ascii="Times New Roman" w:hAnsi="Times New Roman" w:cs="Times New Roman"/>
          <w:b/>
          <w:sz w:val="28"/>
          <w:szCs w:val="28"/>
        </w:rPr>
        <w:t xml:space="preserve">Методика расчета межбюджетных трансфертов, </w:t>
      </w:r>
    </w:p>
    <w:p w:rsidR="000A7996" w:rsidRPr="006A66B1" w:rsidRDefault="000A7996" w:rsidP="000A7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B1">
        <w:rPr>
          <w:rFonts w:ascii="Times New Roman" w:hAnsi="Times New Roman" w:cs="Times New Roman"/>
          <w:b/>
          <w:sz w:val="28"/>
          <w:szCs w:val="28"/>
        </w:rPr>
        <w:t xml:space="preserve">предоставляемых из бюджета сельского поселения </w:t>
      </w:r>
      <w:r w:rsidR="0090025F" w:rsidRPr="0090025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0025F" w:rsidRPr="0090025F">
        <w:rPr>
          <w:rFonts w:ascii="Times New Roman" w:hAnsi="Times New Roman" w:cs="Times New Roman"/>
          <w:b/>
          <w:sz w:val="28"/>
          <w:szCs w:val="28"/>
        </w:rPr>
        <w:t>Угданское</w:t>
      </w:r>
      <w:proofErr w:type="spellEnd"/>
      <w:r w:rsidR="0090025F" w:rsidRPr="0090025F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Pr="006A66B1">
        <w:rPr>
          <w:rFonts w:ascii="Times New Roman" w:hAnsi="Times New Roman" w:cs="Times New Roman"/>
          <w:b/>
          <w:sz w:val="28"/>
          <w:szCs w:val="28"/>
        </w:rPr>
        <w:t xml:space="preserve">бюджету муниципального района "Читинский район" </w:t>
      </w:r>
    </w:p>
    <w:p w:rsidR="000A7996" w:rsidRPr="006A66B1" w:rsidRDefault="000A7996" w:rsidP="000A7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B1">
        <w:rPr>
          <w:rFonts w:ascii="Times New Roman" w:hAnsi="Times New Roman" w:cs="Times New Roman"/>
          <w:b/>
          <w:sz w:val="28"/>
          <w:szCs w:val="28"/>
        </w:rPr>
        <w:t>на осуществление части полномочий поселения в сфере культуры</w:t>
      </w:r>
    </w:p>
    <w:p w:rsidR="000A7996" w:rsidRDefault="000A7996" w:rsidP="000A7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996" w:rsidRDefault="000A7996" w:rsidP="000A7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996" w:rsidRDefault="000A7996" w:rsidP="000A79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на обеспечение части полномочий  </w:t>
      </w:r>
      <w:r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созданию условий для организации досуга и обеспечения жителей поселения услугами организаций культуры необходимых </w:t>
      </w:r>
      <w:r>
        <w:rPr>
          <w:rFonts w:ascii="Times New Roman" w:hAnsi="Times New Roman" w:cs="Times New Roman"/>
          <w:sz w:val="28"/>
          <w:szCs w:val="28"/>
        </w:rPr>
        <w:t>для осуществления переданных полномочий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рассчитывается по формуле:</w:t>
      </w:r>
    </w:p>
    <w:p w:rsidR="000A7996" w:rsidRDefault="000A7996" w:rsidP="000A79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="Calibri" w:hAnsi="Times New Roman" w:cs="Times New Roman"/>
          <w:sz w:val="28"/>
          <w:szCs w:val="28"/>
        </w:rPr>
        <w:t xml:space="preserve">=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/Р,</w:t>
      </w:r>
    </w:p>
    <w:p w:rsidR="000A7996" w:rsidRDefault="000A7996" w:rsidP="000A79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0A7996" w:rsidRDefault="000A7996" w:rsidP="000A79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объем межбюджетных трансфертов на осуществление части полномочий по решению вопроса местного значения;</w:t>
      </w:r>
    </w:p>
    <w:p w:rsidR="000A7996" w:rsidRDefault="000A7996" w:rsidP="000A79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 – объем налоговых и неналого</w:t>
      </w:r>
      <w:r w:rsidR="0090025F">
        <w:rPr>
          <w:rFonts w:ascii="Times New Roman" w:eastAsia="Calibri" w:hAnsi="Times New Roman" w:cs="Times New Roman"/>
          <w:sz w:val="28"/>
          <w:szCs w:val="28"/>
        </w:rPr>
        <w:t>вых доходов бюджета поселений (</w:t>
      </w:r>
      <w:r>
        <w:rPr>
          <w:rFonts w:ascii="Times New Roman" w:eastAsia="Calibri" w:hAnsi="Times New Roman" w:cs="Times New Roman"/>
          <w:sz w:val="28"/>
          <w:szCs w:val="28"/>
        </w:rPr>
        <w:t>тыс. руб.);</w:t>
      </w:r>
    </w:p>
    <w:p w:rsidR="000A7996" w:rsidRDefault="000A7996" w:rsidP="000A79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 – численность населения сельского поселения (чел.).</w:t>
      </w:r>
    </w:p>
    <w:p w:rsidR="000A7996" w:rsidRPr="00C55165" w:rsidRDefault="000A7996" w:rsidP="000A7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165">
        <w:rPr>
          <w:rFonts w:ascii="Times New Roman" w:hAnsi="Times New Roman" w:cs="Times New Roman"/>
          <w:sz w:val="28"/>
          <w:szCs w:val="28"/>
        </w:rPr>
        <w:t xml:space="preserve">Расчет: </w:t>
      </w:r>
      <w:r w:rsidR="00C55165" w:rsidRPr="00C55165">
        <w:rPr>
          <w:rFonts w:ascii="Times New Roman" w:hAnsi="Times New Roman" w:cs="Times New Roman"/>
          <w:sz w:val="28"/>
          <w:szCs w:val="28"/>
        </w:rPr>
        <w:t>2362</w:t>
      </w:r>
      <w:r w:rsidRPr="00C55165">
        <w:rPr>
          <w:rFonts w:ascii="Times New Roman" w:hAnsi="Times New Roman" w:cs="Times New Roman"/>
          <w:sz w:val="28"/>
          <w:szCs w:val="28"/>
        </w:rPr>
        <w:t>,0/</w:t>
      </w:r>
      <w:r w:rsidR="0090025F" w:rsidRPr="00C55165">
        <w:rPr>
          <w:rFonts w:ascii="Times New Roman" w:hAnsi="Times New Roman" w:cs="Times New Roman"/>
          <w:sz w:val="28"/>
          <w:szCs w:val="28"/>
        </w:rPr>
        <w:t>1331</w:t>
      </w:r>
      <w:r w:rsidRPr="00C55165">
        <w:rPr>
          <w:rFonts w:ascii="Times New Roman" w:hAnsi="Times New Roman" w:cs="Times New Roman"/>
          <w:sz w:val="28"/>
          <w:szCs w:val="28"/>
        </w:rPr>
        <w:t>=</w:t>
      </w:r>
      <w:r w:rsidR="0090025F" w:rsidRPr="00C55165">
        <w:rPr>
          <w:rFonts w:ascii="Times New Roman" w:hAnsi="Times New Roman" w:cs="Times New Roman"/>
          <w:sz w:val="28"/>
          <w:szCs w:val="28"/>
        </w:rPr>
        <w:t>1</w:t>
      </w:r>
      <w:r w:rsidR="00C55165" w:rsidRPr="00C55165">
        <w:rPr>
          <w:rFonts w:ascii="Times New Roman" w:hAnsi="Times New Roman" w:cs="Times New Roman"/>
          <w:sz w:val="28"/>
          <w:szCs w:val="28"/>
        </w:rPr>
        <w:t>800</w:t>
      </w:r>
      <w:r w:rsidRPr="00C5516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A7996" w:rsidRPr="0097447E" w:rsidRDefault="000A7996" w:rsidP="000A7996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A7996" w:rsidRDefault="000A7996" w:rsidP="000A7996">
      <w:pPr>
        <w:spacing w:after="0" w:line="240" w:lineRule="auto"/>
      </w:pPr>
    </w:p>
    <w:p w:rsidR="000A7996" w:rsidRDefault="000A7996" w:rsidP="000A7996">
      <w:pPr>
        <w:spacing w:after="0" w:line="240" w:lineRule="auto"/>
      </w:pPr>
    </w:p>
    <w:p w:rsidR="000A7996" w:rsidRDefault="000A7996" w:rsidP="000A7996"/>
    <w:p w:rsidR="00185843" w:rsidRDefault="00185843"/>
    <w:sectPr w:rsidR="00185843" w:rsidSect="0043266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8DE"/>
    <w:rsid w:val="00036F6E"/>
    <w:rsid w:val="000969A2"/>
    <w:rsid w:val="000A7996"/>
    <w:rsid w:val="00146B21"/>
    <w:rsid w:val="00185843"/>
    <w:rsid w:val="001F2D76"/>
    <w:rsid w:val="00200878"/>
    <w:rsid w:val="002B591A"/>
    <w:rsid w:val="002E0AF6"/>
    <w:rsid w:val="00305873"/>
    <w:rsid w:val="0031554E"/>
    <w:rsid w:val="00330107"/>
    <w:rsid w:val="00337F56"/>
    <w:rsid w:val="0036017C"/>
    <w:rsid w:val="00383BFF"/>
    <w:rsid w:val="00432664"/>
    <w:rsid w:val="005518DE"/>
    <w:rsid w:val="00582506"/>
    <w:rsid w:val="00631419"/>
    <w:rsid w:val="0083521D"/>
    <w:rsid w:val="00871438"/>
    <w:rsid w:val="0090025F"/>
    <w:rsid w:val="00960ED5"/>
    <w:rsid w:val="0097447E"/>
    <w:rsid w:val="00C2216F"/>
    <w:rsid w:val="00C51BCE"/>
    <w:rsid w:val="00C55165"/>
    <w:rsid w:val="00DF0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2341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1</cp:lastModifiedBy>
  <cp:revision>5</cp:revision>
  <cp:lastPrinted>2020-11-30T05:24:00Z</cp:lastPrinted>
  <dcterms:created xsi:type="dcterms:W3CDTF">2020-10-02T06:41:00Z</dcterms:created>
  <dcterms:modified xsi:type="dcterms:W3CDTF">2020-11-30T05:26:00Z</dcterms:modified>
</cp:coreProperties>
</file>