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«Уголовная ответственность за совершение диверсии».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действующему российскому уголовному законодательству диверсия является уголовно-наказуемым деянием, предусмотренным статьей 281 Уголовного кодекса Российской Федерации. Уголовная ответственность предусмотрена за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Предметами преступления являются объекты инфраструктуры железнодорожного, воздушного, морского, внутреннего водного, автомобильного транспорта и метрополитена, соответствующие гражданские транспортные средства, а также предприятия (производственные комплексы), сооружения (мосты, плотины), объекты средств связи, объекты жизнеобеспечения населения (водохранилища, линии электропередач). Указанные объекты могут находиться в различных формах собственности.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Объекты транспортной инфраструктуры – это технологический комплекс, включающий в себя железнодорожные, трамвайные и внутренние водные пути, контактные линии, автомобильные дороги, тоннели, эстакады, мосты, вокзалы, железнодорожные и автобусные станции, метрополитены, морские торговые, рыбные, специализированные и речные порты, портовые средства, судоходные гидротехнические сооружения, аэродромы, аэропорты, объекты систем связи, навигации и управления движением транспортных средств, а также иные обеспечивающие функционирование транспортного комплекса здания, сооружения, устройства и оборудование.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преступления может быть совершено в форме взрыва; поджога; иных действий, направленных на разрушение или повреждение указанных объектов (затопление, крушение, выведение из строя).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Вышеуказанные действия наказываются лишением свободы на срок до 20 лет либо пожизненным лишением свободы.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Диверсии также могут совершаться посредством беспилотных летательных аппаратов. Каждый пользователь воздушного пространства обязан соблюдать Федеральные правила использования воздушного пространства Российской Федерации. Несанкционированное использование беспилотных летательных средств является основанием для привлечения к административной ответственности по статье 11.4 Кодекса Российской Федерации об административных правонарушениях (нарушение правил использования воздушного пространства).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таком деянии уголовно наказуемого деяния гражданину будет наложен штраф в размере до 50 тысяч рублей, должностному лицу – до 150 тысяч рублей, юридическому лицу – до 300 тысяч рублей или административное приостановление деятельности на срок до 90 суток.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15"/>
    <w:rsid w:val="00922DBD"/>
    <w:rsid w:val="00942C15"/>
    <w:rsid w:val="00983EB8"/>
    <w:rsid w:val="20BD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2403</Characters>
  <Lines>20</Lines>
  <Paragraphs>5</Paragraphs>
  <TotalTime>5</TotalTime>
  <ScaleCrop>false</ScaleCrop>
  <LinksUpToDate>false</LinksUpToDate>
  <CharactersWithSpaces>2819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2024-05-29T01:55:00Z</dcterms:created>
  <dc:creator>Иванова Наталья Сергеевна</dc:creator>
  <cp:lastModifiedBy>chitr</cp:lastModifiedBy>
  <dcterms:modified xsi:type="dcterms:W3CDTF">2024-05-30T02:55:28Z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70BA807975B34384A656F79AC388DD46_13</vt:lpwstr>
  </property>
</Properties>
</file>